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625ADC9F"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#11</w:t>
      </w:r>
      <w:r>
        <w:rPr>
          <w:bCs/>
          <w:noProof w:val="0"/>
          <w:sz w:val="24"/>
          <w:szCs w:val="24"/>
          <w:lang w:val="en-GB"/>
        </w:rPr>
        <w:t>8</w:t>
      </w:r>
      <w:r w:rsidRPr="008A290F">
        <w:rPr>
          <w:lang w:val="en-GB"/>
        </w:rPr>
        <w:t xml:space="preserve">                     </w:t>
      </w:r>
      <w:r>
        <w:rPr>
          <w:lang w:val="en-GB"/>
        </w:rPr>
        <w:t xml:space="preserve">                        </w:t>
      </w:r>
      <w:r w:rsidRPr="008A290F">
        <w:rPr>
          <w:lang w:val="en-GB"/>
        </w:rPr>
        <w:t xml:space="preserve"> </w:t>
      </w:r>
      <w:r w:rsidR="00C6492E">
        <w:rPr>
          <w:lang w:val="en-GB"/>
        </w:rPr>
        <w:t xml:space="preserve">  </w:t>
      </w:r>
      <w:r w:rsidRPr="008A290F">
        <w:rPr>
          <w:bCs/>
          <w:noProof w:val="0"/>
          <w:sz w:val="24"/>
          <w:szCs w:val="24"/>
          <w:lang w:val="en-GB"/>
        </w:rPr>
        <w:t>R1-</w:t>
      </w:r>
      <w:r w:rsidRPr="008A290F">
        <w:rPr>
          <w:rFonts w:cs="Arial"/>
          <w:sz w:val="24"/>
          <w:szCs w:val="24"/>
          <w:lang w:val="en-GB"/>
        </w:rPr>
        <w:t>240</w:t>
      </w:r>
      <w:r w:rsidR="00C6492E">
        <w:rPr>
          <w:rFonts w:cs="Arial"/>
          <w:sz w:val="24"/>
          <w:szCs w:val="24"/>
          <w:lang w:val="en-GB"/>
        </w:rPr>
        <w:t>5816</w:t>
      </w:r>
      <w:r>
        <w:rPr>
          <w:rFonts w:cs="Arial"/>
          <w:sz w:val="24"/>
          <w:szCs w:val="24"/>
          <w:lang w:val="en-GB"/>
        </w:rPr>
        <w:t xml:space="preserve"> </w:t>
      </w:r>
      <w:r w:rsidRPr="008A290F">
        <w:rPr>
          <w:lang w:val="en-GB"/>
        </w:rPr>
        <w:t xml:space="preserve">                    </w:t>
      </w:r>
      <w:r>
        <w:rPr>
          <w:lang w:val="en-GB"/>
        </w:rPr>
        <w:t xml:space="preserve">                                      </w:t>
      </w:r>
    </w:p>
    <w:bookmarkEnd w:id="1"/>
    <w:p w14:paraId="2CFE1919" w14:textId="3640396E" w:rsidR="00850D96" w:rsidRPr="00805387" w:rsidRDefault="002E3730" w:rsidP="00805387">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30E02941" w14:textId="5504327A" w:rsidR="0034111C" w:rsidRPr="006E75BF" w:rsidRDefault="0034111C" w:rsidP="00273256">
      <w:pPr>
        <w:pStyle w:val="CRCoverPage"/>
        <w:spacing w:after="0"/>
        <w:contextualSpacing/>
        <w:jc w:val="both"/>
        <w:rPr>
          <w:rFonts w:cs="Arial"/>
          <w:b/>
          <w:bCs/>
          <w:sz w:val="24"/>
          <w:szCs w:val="24"/>
          <w:lang w:eastAsia="ja-JP"/>
        </w:rPr>
      </w:pPr>
      <w:r w:rsidRPr="006E75BF">
        <w:rPr>
          <w:rFonts w:cs="Arial"/>
          <w:b/>
          <w:bCs/>
          <w:sz w:val="24"/>
          <w:szCs w:val="24"/>
        </w:rPr>
        <w:t>Agenda item:</w:t>
      </w:r>
      <w:r w:rsidRPr="006E75BF">
        <w:rPr>
          <w:rFonts w:cs="Arial"/>
          <w:b/>
          <w:bCs/>
          <w:sz w:val="24"/>
        </w:rPr>
        <w:tab/>
      </w:r>
      <w:r w:rsidRPr="006E75BF">
        <w:rPr>
          <w:rFonts w:cs="Arial"/>
          <w:b/>
          <w:bCs/>
          <w:sz w:val="24"/>
        </w:rPr>
        <w:tab/>
      </w:r>
      <w:r w:rsidR="00675EB7" w:rsidRPr="006E75BF">
        <w:rPr>
          <w:rFonts w:cs="Arial"/>
          <w:b/>
          <w:bCs/>
          <w:sz w:val="24"/>
          <w:szCs w:val="24"/>
        </w:rPr>
        <w:t>9</w:t>
      </w:r>
      <w:r w:rsidR="00CC7843" w:rsidRPr="006E75BF">
        <w:rPr>
          <w:rFonts w:cs="Arial"/>
          <w:b/>
          <w:bCs/>
          <w:sz w:val="24"/>
          <w:szCs w:val="24"/>
        </w:rPr>
        <w:t>.</w:t>
      </w:r>
      <w:r w:rsidR="00675EB7" w:rsidRPr="006E75BF">
        <w:rPr>
          <w:rFonts w:cs="Arial"/>
          <w:b/>
          <w:bCs/>
          <w:sz w:val="24"/>
          <w:szCs w:val="24"/>
        </w:rPr>
        <w:t>3</w:t>
      </w:r>
      <w:r w:rsidR="00CC7843" w:rsidRPr="006E75BF">
        <w:rPr>
          <w:rFonts w:cs="Arial"/>
          <w:b/>
          <w:bCs/>
          <w:sz w:val="24"/>
          <w:szCs w:val="24"/>
        </w:rPr>
        <w:t>.</w:t>
      </w:r>
      <w:r w:rsidR="00675EB7" w:rsidRPr="006E75BF">
        <w:rPr>
          <w:rFonts w:cs="Arial"/>
          <w:b/>
          <w:bCs/>
          <w:sz w:val="24"/>
          <w:szCs w:val="24"/>
        </w:rPr>
        <w:t>2</w:t>
      </w:r>
    </w:p>
    <w:p w14:paraId="30E02942" w14:textId="4B6830AB"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F07F6F" w:rsidRPr="006E75BF">
        <w:rPr>
          <w:rFonts w:ascii="Arial" w:hAnsi="Arial" w:cs="Arial"/>
          <w:b/>
          <w:bCs/>
          <w:sz w:val="24"/>
          <w:szCs w:val="24"/>
        </w:rPr>
        <w:t>MediaTek Inc.</w:t>
      </w:r>
    </w:p>
    <w:p w14:paraId="30E02943" w14:textId="3ADCBEAC"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884C56" w:rsidRPr="006E75BF">
        <w:rPr>
          <w:rFonts w:ascii="Arial" w:hAnsi="Arial" w:cs="Arial"/>
          <w:b/>
          <w:bCs/>
          <w:sz w:val="24"/>
        </w:rPr>
        <w:t>Discussion on SBFD Random Access Operation</w:t>
      </w:r>
    </w:p>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2D0F4ED8" w14:textId="77777777" w:rsidR="00884C56" w:rsidRPr="006E75BF" w:rsidRDefault="00884C56" w:rsidP="009E3FD5">
      <w:pPr>
        <w:pStyle w:val="Header"/>
        <w:tabs>
          <w:tab w:val="center" w:pos="4536"/>
          <w:tab w:val="right" w:pos="8280"/>
          <w:tab w:val="left" w:pos="9498"/>
          <w:tab w:val="right" w:pos="9781"/>
        </w:tabs>
        <w:spacing w:after="120"/>
        <w:jc w:val="both"/>
        <w:rPr>
          <w:rFonts w:ascii="Times New Roman" w:hAnsi="Times New Roman"/>
          <w:b w:val="0"/>
          <w:bCs/>
          <w:sz w:val="20"/>
          <w:lang w:val="en-GB" w:eastAsia="zh-TW"/>
        </w:rPr>
      </w:pPr>
      <w:r w:rsidRPr="006E75BF">
        <w:rPr>
          <w:rFonts w:ascii="Times New Roman" w:hAnsi="Times New Roman"/>
          <w:b w:val="0"/>
          <w:bCs/>
          <w:sz w:val="20"/>
          <w:lang w:val="en-GB"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6E75BF" w14:paraId="1B790D7A" w14:textId="77777777" w:rsidTr="003B632F">
        <w:tc>
          <w:tcPr>
            <w:tcW w:w="9629" w:type="dxa"/>
          </w:tcPr>
          <w:p w14:paraId="3313D903" w14:textId="27F1C54D" w:rsidR="00995884" w:rsidRPr="00B91EDD" w:rsidRDefault="00B91EDD" w:rsidP="00B91EDD">
            <w:pPr>
              <w:pStyle w:val="ListParagraph"/>
              <w:numPr>
                <w:ilvl w:val="0"/>
                <w:numId w:val="7"/>
              </w:numPr>
              <w:rPr>
                <w:sz w:val="20"/>
                <w:szCs w:val="20"/>
                <w:lang w:val="en-GB"/>
              </w:rPr>
            </w:pPr>
            <w:r w:rsidRPr="00B91EDD">
              <w:rPr>
                <w:sz w:val="20"/>
                <w:szCs w:val="20"/>
                <w:lang w:val="en-GB"/>
              </w:rPr>
              <w:t>Specify SBFD operation to support random access in SBFD symbols by UEs in RRC_CONNECTED mode and RRC_IDLE/INACTIVE mode [RAN1, RAN2]</w:t>
            </w:r>
          </w:p>
        </w:tc>
      </w:tr>
    </w:tbl>
    <w:p w14:paraId="09AB9D65" w14:textId="7156EDCC" w:rsidR="000742EE" w:rsidRPr="006E75BF" w:rsidRDefault="000742EE" w:rsidP="009E3FD5">
      <w:pPr>
        <w:spacing w:before="120"/>
        <w:jc w:val="both"/>
      </w:pPr>
      <w:bookmarkStart w:id="2" w:name="_Hlk510705081"/>
      <w:r w:rsidRPr="006E75BF">
        <w:t>In this contribution, we provide our views</w:t>
      </w:r>
      <w:r w:rsidR="002117B4">
        <w:t xml:space="preserve"> random access operation in SBFD symbols</w:t>
      </w:r>
      <w:r w:rsidR="0028340B">
        <w:t xml:space="preserve">. </w:t>
      </w:r>
      <w:r w:rsidRPr="006E75BF">
        <w:t xml:space="preserve"> </w:t>
      </w:r>
    </w:p>
    <w:bookmarkEnd w:id="2"/>
    <w:p w14:paraId="10445A01" w14:textId="13CC1BA3" w:rsidR="00885580" w:rsidRPr="006E75BF" w:rsidRDefault="002B609D" w:rsidP="00273256">
      <w:pPr>
        <w:pStyle w:val="Heading1"/>
        <w:ind w:left="431" w:hanging="431"/>
        <w:jc w:val="both"/>
      </w:pPr>
      <w:r w:rsidRPr="006E75BF">
        <w:t>Discussion</w:t>
      </w:r>
    </w:p>
    <w:p w14:paraId="6446F5EE" w14:textId="426AD3B8" w:rsidR="00000011" w:rsidRPr="006E75BF" w:rsidRDefault="00930D65" w:rsidP="00273256">
      <w:pPr>
        <w:pStyle w:val="Heading2"/>
        <w:jc w:val="both"/>
        <w:rPr>
          <w:rStyle w:val="Emphasis"/>
          <w:i w:val="0"/>
          <w:iCs w:val="0"/>
        </w:rPr>
      </w:pPr>
      <w:r w:rsidRPr="006E75BF">
        <w:t xml:space="preserve">Random Access Operation in </w:t>
      </w:r>
      <w:r w:rsidR="001D590A" w:rsidRPr="002E6567">
        <w:t>SBFD Symbols</w:t>
      </w:r>
    </w:p>
    <w:p w14:paraId="38367AC7" w14:textId="4D79727C" w:rsidR="00606E49" w:rsidRPr="00606E49" w:rsidRDefault="00606E49" w:rsidP="00606E49">
      <w:pPr>
        <w:pStyle w:val="Heading3"/>
        <w:jc w:val="both"/>
      </w:pPr>
      <w:r>
        <w:t xml:space="preserve">RACH Configuration </w:t>
      </w:r>
    </w:p>
    <w:tbl>
      <w:tblPr>
        <w:tblStyle w:val="TableGrid"/>
        <w:tblW w:w="0" w:type="auto"/>
        <w:tblLook w:val="04A0" w:firstRow="1" w:lastRow="0" w:firstColumn="1" w:lastColumn="0" w:noHBand="0" w:noVBand="1"/>
      </w:tblPr>
      <w:tblGrid>
        <w:gridCol w:w="9629"/>
      </w:tblGrid>
      <w:tr w:rsidR="00606E49" w:rsidRPr="006E75BF" w14:paraId="0FF23FD1" w14:textId="77777777" w:rsidTr="00586753">
        <w:tc>
          <w:tcPr>
            <w:tcW w:w="9629" w:type="dxa"/>
          </w:tcPr>
          <w:p w14:paraId="4E7A6BBE" w14:textId="77777777" w:rsidR="00B62DF7" w:rsidRPr="00B62DF7" w:rsidRDefault="00B62DF7" w:rsidP="00B62DF7">
            <w:pPr>
              <w:overflowPunct/>
              <w:autoSpaceDE/>
              <w:autoSpaceDN/>
              <w:adjustRightInd/>
              <w:spacing w:after="0"/>
              <w:rPr>
                <w:rFonts w:ascii="Times" w:eastAsia="Batang" w:hAnsi="Times"/>
                <w:b/>
                <w:bCs/>
                <w:szCs w:val="24"/>
              </w:rPr>
            </w:pPr>
            <w:r w:rsidRPr="00B62DF7">
              <w:rPr>
                <w:rFonts w:ascii="Times" w:eastAsia="Batang" w:hAnsi="Times"/>
                <w:b/>
                <w:bCs/>
                <w:szCs w:val="24"/>
                <w:highlight w:val="green"/>
              </w:rPr>
              <w:t>Agreement</w:t>
            </w:r>
          </w:p>
          <w:p w14:paraId="35D550B7" w14:textId="77777777" w:rsidR="00B62DF7" w:rsidRPr="00B62DF7" w:rsidRDefault="00B62DF7" w:rsidP="00B62DF7">
            <w:pPr>
              <w:overflowPunct/>
              <w:autoSpaceDE/>
              <w:autoSpaceDN/>
              <w:adjustRightInd/>
              <w:spacing w:after="0"/>
              <w:rPr>
                <w:rFonts w:ascii="Times" w:eastAsia="Batang" w:hAnsi="Times"/>
                <w:szCs w:val="24"/>
              </w:rPr>
            </w:pPr>
            <w:r w:rsidRPr="00B62DF7">
              <w:rPr>
                <w:rFonts w:ascii="Times" w:eastAsia="Batang" w:hAnsi="Times"/>
                <w:szCs w:val="24"/>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386417D" w14:textId="77777777" w:rsidR="00B62DF7" w:rsidRPr="00B62DF7" w:rsidRDefault="00B62DF7" w:rsidP="00B62DF7">
            <w:pPr>
              <w:widowControl w:val="0"/>
              <w:numPr>
                <w:ilvl w:val="0"/>
                <w:numId w:val="15"/>
              </w:numPr>
              <w:overflowPunct/>
              <w:autoSpaceDE/>
              <w:autoSpaceDN/>
              <w:adjustRightInd/>
              <w:spacing w:after="0"/>
              <w:jc w:val="both"/>
              <w:rPr>
                <w:lang w:val="en-US" w:eastAsia="ja-JP"/>
              </w:rPr>
            </w:pPr>
            <w:r w:rsidRPr="00B62DF7">
              <w:rPr>
                <w:lang w:val="en-US" w:eastAsia="ja-JP"/>
              </w:rPr>
              <w:t xml:space="preserve">For Option 1 with Alt 1-1, FFS whether/how to reinterpret </w:t>
            </w:r>
            <w:r w:rsidRPr="00B62DF7">
              <w:rPr>
                <w:i/>
                <w:iCs/>
                <w:lang w:val="en-US" w:eastAsia="ja-JP"/>
              </w:rPr>
              <w:t>msg1-FrequencyStart</w:t>
            </w:r>
            <w:r w:rsidRPr="00B62DF7">
              <w:rPr>
                <w:lang w:val="en-US" w:eastAsia="ja-JP"/>
              </w:rPr>
              <w:t xml:space="preserve"> in </w:t>
            </w:r>
            <w:r w:rsidRPr="00B62DF7">
              <w:rPr>
                <w:i/>
                <w:iCs/>
                <w:lang w:val="en-US" w:eastAsia="ja-JP"/>
              </w:rPr>
              <w:t>rach-ConfigCommon,</w:t>
            </w:r>
            <w:r w:rsidRPr="00B62DF7">
              <w:rPr>
                <w:lang w:val="en-US" w:eastAsia="ja-JP"/>
              </w:rPr>
              <w:t xml:space="preserve"> RO validation rules and SSB-RO mapping rules, etc.</w:t>
            </w:r>
          </w:p>
          <w:p w14:paraId="608B3D69" w14:textId="77777777" w:rsidR="00B62DF7" w:rsidRPr="00B62DF7" w:rsidRDefault="00B62DF7" w:rsidP="00B62DF7">
            <w:pPr>
              <w:widowControl w:val="0"/>
              <w:numPr>
                <w:ilvl w:val="0"/>
                <w:numId w:val="15"/>
              </w:numPr>
              <w:overflowPunct/>
              <w:autoSpaceDE/>
              <w:autoSpaceDN/>
              <w:adjustRightInd/>
              <w:spacing w:after="0"/>
              <w:jc w:val="both"/>
              <w:rPr>
                <w:lang w:val="en-US" w:eastAsia="ja-JP"/>
              </w:rPr>
            </w:pPr>
            <w:r w:rsidRPr="00B62DF7">
              <w:rPr>
                <w:lang w:val="en-US" w:eastAsia="ja-JP"/>
              </w:rPr>
              <w:t>For Option 2, FFS the RO validation rules, SSB-RO mapping rules, whether all the parameters currently in</w:t>
            </w:r>
            <w:r w:rsidRPr="00B62DF7">
              <w:rPr>
                <w:i/>
                <w:iCs/>
                <w:lang w:val="en-US" w:eastAsia="ja-JP"/>
              </w:rPr>
              <w:t xml:space="preserve"> rach-ConfigCommon</w:t>
            </w:r>
            <w:r w:rsidRPr="00B62DF7">
              <w:rPr>
                <w:lang w:val="en-US" w:eastAsia="ja-JP"/>
              </w:rPr>
              <w:t xml:space="preserve"> are necessary to be included in the additional RACH configuration, etc.</w:t>
            </w:r>
          </w:p>
          <w:p w14:paraId="0BD21186" w14:textId="7F34DF76" w:rsidR="00B62DF7" w:rsidRPr="00B62DF7" w:rsidRDefault="00B62DF7" w:rsidP="00B62DF7">
            <w:pPr>
              <w:overflowPunct/>
              <w:autoSpaceDE/>
              <w:autoSpaceDN/>
              <w:adjustRightInd/>
              <w:spacing w:after="0"/>
              <w:rPr>
                <w:rFonts w:ascii="Times" w:eastAsia="Batang" w:hAnsi="Times"/>
                <w:iCs/>
                <w:szCs w:val="24"/>
              </w:rPr>
            </w:pPr>
            <w:r w:rsidRPr="00B62DF7">
              <w:rPr>
                <w:rFonts w:ascii="Times" w:eastAsia="Batang" w:hAnsi="Times"/>
                <w:iCs/>
                <w:szCs w:val="24"/>
              </w:rPr>
              <w:t>UE is not required to support both options.</w:t>
            </w:r>
          </w:p>
          <w:p w14:paraId="1922D67F" w14:textId="77777777" w:rsidR="00B62DF7" w:rsidRPr="00B62DF7" w:rsidRDefault="00B62DF7" w:rsidP="00B62DF7">
            <w:pPr>
              <w:widowControl w:val="0"/>
              <w:overflowPunct/>
              <w:spacing w:after="0"/>
              <w:jc w:val="both"/>
              <w:rPr>
                <w:rFonts w:ascii="Times" w:hAnsi="Times"/>
                <w:b/>
                <w:bCs/>
                <w:iCs/>
                <w:szCs w:val="24"/>
                <w:lang w:val="en-US" w:eastAsia="ko-KR"/>
              </w:rPr>
            </w:pPr>
            <w:r w:rsidRPr="00B62DF7">
              <w:rPr>
                <w:rFonts w:ascii="Times" w:hAnsi="Times"/>
                <w:b/>
                <w:bCs/>
                <w:iCs/>
                <w:szCs w:val="24"/>
                <w:highlight w:val="green"/>
                <w:lang w:val="en-US" w:eastAsia="ko-KR"/>
              </w:rPr>
              <w:t>Agreement</w:t>
            </w:r>
          </w:p>
          <w:p w14:paraId="688B8141" w14:textId="77777777" w:rsidR="00B62DF7" w:rsidRPr="00B62DF7" w:rsidRDefault="00B62DF7" w:rsidP="00B62DF7">
            <w:pPr>
              <w:overflowPunct/>
              <w:autoSpaceDE/>
              <w:autoSpaceDN/>
              <w:adjustRightInd/>
              <w:spacing w:after="0"/>
              <w:rPr>
                <w:rFonts w:ascii="Times" w:eastAsia="Batang" w:hAnsi="Times"/>
              </w:rPr>
            </w:pPr>
            <w:r w:rsidRPr="00B62DF7">
              <w:rPr>
                <w:rFonts w:ascii="Times" w:eastAsia="Batang" w:hAnsi="Times" w:hint="eastAsia"/>
              </w:rPr>
              <w:t>U</w:t>
            </w:r>
            <w:r w:rsidRPr="00B62DF7">
              <w:rPr>
                <w:rFonts w:ascii="Times" w:eastAsia="Batang" w:hAnsi="Times"/>
              </w:rPr>
              <w:t xml:space="preserve">pdate the following agreement made in RAN1#116-bis meeting: </w:t>
            </w:r>
          </w:p>
          <w:p w14:paraId="4AEA8084" w14:textId="77777777" w:rsidR="00B62DF7" w:rsidRPr="00B62DF7" w:rsidRDefault="00B62DF7" w:rsidP="00B62DF7">
            <w:pPr>
              <w:overflowPunct/>
              <w:autoSpaceDE/>
              <w:autoSpaceDN/>
              <w:adjustRightInd/>
              <w:spacing w:after="0"/>
              <w:rPr>
                <w:rFonts w:ascii="Times" w:eastAsia="Batang" w:hAnsi="Times"/>
              </w:rPr>
            </w:pPr>
            <w:r w:rsidRPr="00B62DF7">
              <w:rPr>
                <w:rFonts w:ascii="Times" w:eastAsia="Batang" w:hAnsi="Time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B62DF7">
              <w:rPr>
                <w:rFonts w:ascii="Times" w:eastAsia="Batang" w:hAnsi="Times"/>
                <w:i/>
                <w:iCs/>
              </w:rPr>
              <w:t>prach-ConfigurationIndex</w:t>
            </w:r>
            <w:r w:rsidRPr="00B62DF7">
              <w:rPr>
                <w:rFonts w:ascii="Times" w:eastAsia="Batang" w:hAnsi="Times"/>
              </w:rPr>
              <w:t xml:space="preserve"> provided by the additional RACH configuration,</w:t>
            </w:r>
          </w:p>
          <w:p w14:paraId="215122FE" w14:textId="77777777" w:rsidR="00B62DF7" w:rsidRPr="00B62DF7" w:rsidRDefault="00B62DF7" w:rsidP="00B62DF7">
            <w:pPr>
              <w:widowControl w:val="0"/>
              <w:numPr>
                <w:ilvl w:val="0"/>
                <w:numId w:val="15"/>
              </w:numPr>
              <w:overflowPunct/>
              <w:autoSpaceDE/>
              <w:autoSpaceDN/>
              <w:adjustRightInd/>
              <w:spacing w:after="0"/>
              <w:jc w:val="both"/>
              <w:rPr>
                <w:lang w:val="en-US" w:eastAsia="ja-JP"/>
              </w:rPr>
            </w:pPr>
            <w:r w:rsidRPr="00B62DF7">
              <w:rPr>
                <w:lang w:val="en-US" w:eastAsia="ja-JP"/>
              </w:rPr>
              <w:t>For FR2,</w:t>
            </w:r>
            <w:r w:rsidRPr="00B62DF7">
              <w:rPr>
                <w:rFonts w:eastAsia="Malgun Gothic" w:hint="eastAsia"/>
                <w:lang w:val="en-US" w:eastAsia="ja-JP"/>
              </w:rPr>
              <w:t xml:space="preserve"> </w:t>
            </w:r>
            <w:r w:rsidRPr="00B62DF7">
              <w:rPr>
                <w:rFonts w:eastAsia="Malgun Gothic"/>
                <w:lang w:val="en-US" w:eastAsia="ja-JP"/>
              </w:rPr>
              <w:t xml:space="preserve">adopt </w:t>
            </w:r>
            <w:r w:rsidRPr="00B62DF7">
              <w:rPr>
                <w:lang w:val="en-US" w:eastAsia="ja-JP"/>
              </w:rPr>
              <w:t>the following:</w:t>
            </w:r>
          </w:p>
          <w:p w14:paraId="40B83859" w14:textId="77777777" w:rsidR="00B62DF7" w:rsidRPr="00B62DF7" w:rsidRDefault="00B62DF7" w:rsidP="00B62DF7">
            <w:pPr>
              <w:widowControl w:val="0"/>
              <w:numPr>
                <w:ilvl w:val="1"/>
                <w:numId w:val="15"/>
              </w:numPr>
              <w:overflowPunct/>
              <w:autoSpaceDE/>
              <w:autoSpaceDN/>
              <w:adjustRightInd/>
              <w:spacing w:after="0"/>
              <w:jc w:val="both"/>
              <w:rPr>
                <w:lang w:val="en-US" w:eastAsia="ja-JP"/>
              </w:rPr>
            </w:pPr>
            <w:r w:rsidRPr="00B62DF7">
              <w:rPr>
                <w:lang w:val="en-US" w:eastAsia="ja-JP"/>
              </w:rPr>
              <w:t xml:space="preserve">Alt 1: use existing random access configurations table for unpaired spectrum (i.e., Table 6.3.3.2-4 in TS38.211) </w:t>
            </w:r>
          </w:p>
          <w:p w14:paraId="76569282" w14:textId="77777777" w:rsidR="00B62DF7" w:rsidRPr="00B62DF7" w:rsidRDefault="00B62DF7" w:rsidP="00B62DF7">
            <w:pPr>
              <w:widowControl w:val="0"/>
              <w:numPr>
                <w:ilvl w:val="2"/>
                <w:numId w:val="15"/>
              </w:numPr>
              <w:overflowPunct/>
              <w:autoSpaceDE/>
              <w:autoSpaceDN/>
              <w:adjustRightInd/>
              <w:spacing w:after="0"/>
              <w:jc w:val="both"/>
              <w:rPr>
                <w:lang w:val="en-US" w:eastAsia="ja-JP"/>
              </w:rPr>
            </w:pPr>
            <w:r w:rsidRPr="00B62DF7">
              <w:rPr>
                <w:lang w:val="en-US" w:eastAsia="ja-JP"/>
              </w:rPr>
              <w:t>FFS whether to introduce new parameter(s) to determine the slot number for ROs in SBFD symbols.</w:t>
            </w:r>
          </w:p>
          <w:p w14:paraId="723F7FCE" w14:textId="77777777" w:rsidR="00B62DF7" w:rsidRPr="00B62DF7" w:rsidRDefault="00B62DF7" w:rsidP="00B62DF7">
            <w:pPr>
              <w:widowControl w:val="0"/>
              <w:numPr>
                <w:ilvl w:val="0"/>
                <w:numId w:val="15"/>
              </w:numPr>
              <w:overflowPunct/>
              <w:autoSpaceDE/>
              <w:autoSpaceDN/>
              <w:adjustRightInd/>
              <w:spacing w:after="0"/>
              <w:jc w:val="both"/>
              <w:rPr>
                <w:lang w:val="en-US" w:eastAsia="ja-JP"/>
              </w:rPr>
            </w:pPr>
            <w:r w:rsidRPr="00B62DF7">
              <w:rPr>
                <w:lang w:val="en-US" w:eastAsia="ja-JP"/>
              </w:rPr>
              <w:t xml:space="preserve">For FR1, </w:t>
            </w:r>
            <w:r w:rsidRPr="00B62DF7">
              <w:rPr>
                <w:rFonts w:eastAsia="Malgun Gothic" w:hint="eastAsia"/>
                <w:lang w:val="en-US" w:eastAsia="ja-JP"/>
              </w:rPr>
              <w:t>consider</w:t>
            </w:r>
            <w:r w:rsidRPr="00B62DF7">
              <w:rPr>
                <w:lang w:val="en-US" w:eastAsia="ja-JP"/>
              </w:rPr>
              <w:t xml:space="preserve"> from the following alternatives:</w:t>
            </w:r>
          </w:p>
          <w:p w14:paraId="09170856" w14:textId="77777777" w:rsidR="00B62DF7" w:rsidRPr="00B62DF7" w:rsidRDefault="00B62DF7" w:rsidP="00B62DF7">
            <w:pPr>
              <w:widowControl w:val="0"/>
              <w:numPr>
                <w:ilvl w:val="1"/>
                <w:numId w:val="15"/>
              </w:numPr>
              <w:overflowPunct/>
              <w:autoSpaceDE/>
              <w:autoSpaceDN/>
              <w:adjustRightInd/>
              <w:spacing w:after="0"/>
              <w:jc w:val="both"/>
              <w:rPr>
                <w:lang w:val="en-US" w:eastAsia="ja-JP"/>
              </w:rPr>
            </w:pPr>
            <w:r w:rsidRPr="00B62DF7">
              <w:rPr>
                <w:lang w:val="en-US" w:eastAsia="ja-JP"/>
              </w:rPr>
              <w:t xml:space="preserve">Alt 1: Use existing random access configurations table for unpaired spectrum (i.e., Table 6.3.3.2-3 in TS38.211) </w:t>
            </w:r>
          </w:p>
          <w:p w14:paraId="53A78084" w14:textId="77777777" w:rsidR="00B62DF7" w:rsidRPr="00B62DF7" w:rsidRDefault="00B62DF7" w:rsidP="00B62DF7">
            <w:pPr>
              <w:widowControl w:val="0"/>
              <w:numPr>
                <w:ilvl w:val="2"/>
                <w:numId w:val="15"/>
              </w:numPr>
              <w:overflowPunct/>
              <w:autoSpaceDE/>
              <w:autoSpaceDN/>
              <w:adjustRightInd/>
              <w:spacing w:after="0"/>
              <w:jc w:val="both"/>
              <w:rPr>
                <w:lang w:val="en-US" w:eastAsia="ja-JP"/>
              </w:rPr>
            </w:pPr>
            <w:r w:rsidRPr="00B62DF7">
              <w:rPr>
                <w:lang w:val="en-US" w:eastAsia="ja-JP"/>
              </w:rPr>
              <w:t>FFS whether to introduce new parameter(s) to determine the subframe number for ROs in SBFD symbols.</w:t>
            </w:r>
          </w:p>
          <w:p w14:paraId="46218B85" w14:textId="7B2A4912" w:rsidR="00F87AA1" w:rsidRPr="00D04941" w:rsidRDefault="00B62DF7" w:rsidP="00D04941">
            <w:pPr>
              <w:widowControl w:val="0"/>
              <w:numPr>
                <w:ilvl w:val="1"/>
                <w:numId w:val="15"/>
              </w:numPr>
              <w:overflowPunct/>
              <w:autoSpaceDE/>
              <w:autoSpaceDN/>
              <w:adjustRightInd/>
              <w:spacing w:after="0"/>
              <w:jc w:val="both"/>
              <w:rPr>
                <w:lang w:val="en-US" w:eastAsia="ja-JP"/>
              </w:rPr>
            </w:pPr>
            <w:r w:rsidRPr="00B62DF7">
              <w:rPr>
                <w:lang w:val="en-US" w:eastAsia="ja-JP"/>
              </w:rPr>
              <w:t>Alt 2: Use existing random access configurations table for paired spectrum/supplementary uplink (i.e., Table 6.3.3.2-2 in TS38.211)</w:t>
            </w:r>
          </w:p>
        </w:tc>
      </w:tr>
    </w:tbl>
    <w:p w14:paraId="614D6ADA" w14:textId="77777777" w:rsidR="00BF6A1A" w:rsidRDefault="009C141D" w:rsidP="00121DC7">
      <w:pPr>
        <w:spacing w:before="120" w:after="120"/>
        <w:jc w:val="both"/>
      </w:pPr>
      <w:r>
        <w:t>In RAN1#117, RAN1 agreed to support both Option 1 with Alt 1-1 and Option 2</w:t>
      </w:r>
      <w:r w:rsidR="0061657B">
        <w:t xml:space="preserve"> of </w:t>
      </w:r>
      <w:r w:rsidR="0061657B" w:rsidRPr="00F87AA1">
        <w:t>RACH configuration</w:t>
      </w:r>
      <w:r>
        <w:t xml:space="preserve">. </w:t>
      </w:r>
    </w:p>
    <w:p w14:paraId="7575DEB3" w14:textId="0897C6CE" w:rsidR="009C141D" w:rsidRDefault="00CE39FB" w:rsidP="00121DC7">
      <w:pPr>
        <w:spacing w:before="120" w:after="120"/>
        <w:jc w:val="both"/>
        <w:rPr>
          <w:lang w:val="en-US" w:eastAsia="ja-JP"/>
        </w:rPr>
      </w:pPr>
      <w:r>
        <w:t xml:space="preserve">For </w:t>
      </w:r>
      <w:r w:rsidR="0001419D" w:rsidRPr="00F87AA1">
        <w:t>RACH configuration</w:t>
      </w:r>
      <w:r w:rsidR="0001419D">
        <w:t xml:space="preserve"> </w:t>
      </w:r>
      <w:r>
        <w:t xml:space="preserve">Option 1 with Alt 1-1, it needs to be determined whether/how to reinterpret </w:t>
      </w:r>
      <w:r w:rsidRPr="00B62DF7">
        <w:rPr>
          <w:i/>
          <w:iCs/>
          <w:lang w:val="en-US" w:eastAsia="ja-JP"/>
        </w:rPr>
        <w:t>msg1-FrequencyStart</w:t>
      </w:r>
      <w:r>
        <w:t xml:space="preserve"> in </w:t>
      </w:r>
      <w:r w:rsidRPr="00B62DF7">
        <w:rPr>
          <w:i/>
          <w:iCs/>
          <w:lang w:val="en-US" w:eastAsia="ja-JP"/>
        </w:rPr>
        <w:t>rach-ConfigCommon</w:t>
      </w:r>
      <w:r>
        <w:rPr>
          <w:i/>
          <w:iCs/>
          <w:lang w:val="en-US" w:eastAsia="ja-JP"/>
        </w:rPr>
        <w:t xml:space="preserve">. </w:t>
      </w:r>
      <w:r>
        <w:rPr>
          <w:lang w:val="en-US" w:eastAsia="ja-JP"/>
        </w:rPr>
        <w:t xml:space="preserve">Also, issues relating to </w:t>
      </w:r>
      <w:r w:rsidRPr="00B62DF7">
        <w:rPr>
          <w:lang w:val="en-US" w:eastAsia="ja-JP"/>
        </w:rPr>
        <w:t xml:space="preserve">RO validation rules and SSB-RO mapping rules, </w:t>
      </w:r>
      <w:r>
        <w:rPr>
          <w:lang w:val="en-US" w:eastAsia="ja-JP"/>
        </w:rPr>
        <w:t xml:space="preserve">etc., needs to be clarified. </w:t>
      </w:r>
      <w:r w:rsidR="00722787">
        <w:rPr>
          <w:lang w:val="en-US" w:eastAsia="ja-JP"/>
        </w:rPr>
        <w:t>In our view, t</w:t>
      </w:r>
      <w:r w:rsidR="009B667B">
        <w:rPr>
          <w:lang w:val="en-US" w:eastAsia="ja-JP"/>
        </w:rPr>
        <w:t xml:space="preserve">he existing interpretation of </w:t>
      </w:r>
      <w:r w:rsidR="009B667B" w:rsidRPr="00B62DF7">
        <w:rPr>
          <w:i/>
          <w:iCs/>
          <w:lang w:val="en-US" w:eastAsia="ja-JP"/>
        </w:rPr>
        <w:t>msg1-FrequencyStart</w:t>
      </w:r>
      <w:r w:rsidR="009B667B">
        <w:rPr>
          <w:i/>
          <w:iCs/>
          <w:lang w:val="en-US" w:eastAsia="ja-JP"/>
        </w:rPr>
        <w:t xml:space="preserve"> </w:t>
      </w:r>
      <w:r w:rsidR="009B667B">
        <w:rPr>
          <w:lang w:val="en-US" w:eastAsia="ja-JP"/>
        </w:rPr>
        <w:t xml:space="preserve">can be maintained. However, when </w:t>
      </w:r>
      <w:r w:rsidR="009B667B" w:rsidRPr="00B62DF7">
        <w:rPr>
          <w:i/>
          <w:iCs/>
          <w:lang w:val="en-US" w:eastAsia="ja-JP"/>
        </w:rPr>
        <w:t>msg1-FrequencyStart</w:t>
      </w:r>
      <w:r w:rsidR="009B667B">
        <w:rPr>
          <w:i/>
          <w:iCs/>
          <w:lang w:val="en-US" w:eastAsia="ja-JP"/>
        </w:rPr>
        <w:t xml:space="preserve"> </w:t>
      </w:r>
      <w:r w:rsidR="009B667B">
        <w:rPr>
          <w:lang w:val="en-US" w:eastAsia="ja-JP"/>
        </w:rPr>
        <w:t xml:space="preserve">is configured such that any corresponding ROs (including ROs obtained </w:t>
      </w:r>
      <w:r w:rsidR="00722787">
        <w:rPr>
          <w:lang w:val="en-US" w:eastAsia="ja-JP"/>
        </w:rPr>
        <w:t xml:space="preserve">because </w:t>
      </w:r>
      <w:r w:rsidR="009B667B">
        <w:rPr>
          <w:lang w:val="en-US" w:eastAsia="ja-JP"/>
        </w:rPr>
        <w:t xml:space="preserve">of </w:t>
      </w:r>
      <w:r w:rsidR="009B667B" w:rsidRPr="00121DC7">
        <w:rPr>
          <w:i/>
          <w:iCs/>
        </w:rPr>
        <w:t>msg1-FDM</w:t>
      </w:r>
      <w:r w:rsidR="009B667B">
        <w:rPr>
          <w:lang w:val="en-US" w:eastAsia="ja-JP"/>
        </w:rPr>
        <w:t xml:space="preserve">) </w:t>
      </w:r>
      <w:r w:rsidR="009B667B">
        <w:rPr>
          <w:lang w:val="en-US" w:eastAsia="ja-JP"/>
        </w:rPr>
        <w:lastRenderedPageBreak/>
        <w:t>overlaps</w:t>
      </w:r>
      <w:r w:rsidR="00C01EF8">
        <w:rPr>
          <w:lang w:val="en-US" w:eastAsia="ja-JP"/>
        </w:rPr>
        <w:t xml:space="preserve"> (</w:t>
      </w:r>
      <w:r w:rsidR="009B667B">
        <w:rPr>
          <w:lang w:val="en-US" w:eastAsia="ja-JP"/>
        </w:rPr>
        <w:t>partially or fully</w:t>
      </w:r>
      <w:r w:rsidR="00C01EF8">
        <w:rPr>
          <w:lang w:val="en-US" w:eastAsia="ja-JP"/>
        </w:rPr>
        <w:t>)</w:t>
      </w:r>
      <w:r w:rsidR="009B667B">
        <w:rPr>
          <w:lang w:val="en-US" w:eastAsia="ja-JP"/>
        </w:rPr>
        <w:t xml:space="preserve"> with resources outside UL-SB, the ROs falling outside UL-SB are considered as invalid. </w:t>
      </w:r>
      <w:r w:rsidR="00BF6A1A">
        <w:rPr>
          <w:lang w:val="en-US" w:eastAsia="ja-JP"/>
        </w:rPr>
        <w:t xml:space="preserve">Also, for Option 1 with Alt 1-1, </w:t>
      </w:r>
      <w:r w:rsidR="00BF6A1A">
        <w:rPr>
          <w:bdr w:val="none" w:sz="0" w:space="0" w:color="auto" w:frame="1"/>
        </w:rPr>
        <w:t xml:space="preserve">ROs in SBFD symbols configured as DL by </w:t>
      </w:r>
      <w:r w:rsidR="00BF6A1A" w:rsidRPr="006E75BF">
        <w:rPr>
          <w:i/>
          <w:iCs/>
          <w:bdr w:val="none" w:sz="0" w:space="0" w:color="auto" w:frame="1"/>
        </w:rPr>
        <w:t>tdd-UL-DL-ConfigurationCommon</w:t>
      </w:r>
      <w:r w:rsidR="00BF6A1A">
        <w:rPr>
          <w:i/>
          <w:iCs/>
          <w:bdr w:val="none" w:sz="0" w:space="0" w:color="auto" w:frame="1"/>
        </w:rPr>
        <w:t xml:space="preserve"> </w:t>
      </w:r>
      <w:r w:rsidR="00BF6A1A">
        <w:rPr>
          <w:bdr w:val="none" w:sz="0" w:space="0" w:color="auto" w:frame="1"/>
        </w:rPr>
        <w:t>is valid if at least the time and frequency resource of the ROs are fully within UL usable PRBs of the SBFD symbols, and not overlapped with SSBs</w:t>
      </w:r>
      <w:r w:rsidR="00BF6A1A">
        <w:rPr>
          <w:lang w:val="en-US" w:eastAsia="ja-JP"/>
        </w:rPr>
        <w:t>.</w:t>
      </w:r>
      <w:r w:rsidR="00D65CCA">
        <w:rPr>
          <w:lang w:val="en-US" w:eastAsia="ja-JP"/>
        </w:rPr>
        <w:t xml:space="preserve"> Moreover, the existing </w:t>
      </w:r>
      <w:r w:rsidR="00D65CCA" w:rsidRPr="00B62DF7">
        <w:rPr>
          <w:lang w:val="en-US" w:eastAsia="ja-JP"/>
        </w:rPr>
        <w:t>SSB-RO mapping rules</w:t>
      </w:r>
      <w:r w:rsidR="00D65CCA">
        <w:rPr>
          <w:lang w:val="en-US" w:eastAsia="ja-JP"/>
        </w:rPr>
        <w:t xml:space="preserve"> can be reused for Option 1 with Alt 1-1. </w:t>
      </w:r>
      <w:r w:rsidR="00BF6A1A">
        <w:rPr>
          <w:lang w:val="en-US" w:eastAsia="ja-JP"/>
        </w:rPr>
        <w:t xml:space="preserve"> </w:t>
      </w:r>
    </w:p>
    <w:p w14:paraId="08018B55" w14:textId="795BDA53" w:rsidR="00D65CCA" w:rsidRPr="00D65CCA" w:rsidRDefault="00D65CCA" w:rsidP="00E64FC2">
      <w:pPr>
        <w:pStyle w:val="ListParagraph"/>
        <w:numPr>
          <w:ilvl w:val="0"/>
          <w:numId w:val="9"/>
        </w:numPr>
        <w:jc w:val="both"/>
        <w:rPr>
          <w:sz w:val="20"/>
          <w:szCs w:val="20"/>
          <w:lang w:val="en-GB"/>
        </w:rPr>
      </w:pPr>
      <w:r>
        <w:rPr>
          <w:rFonts w:cstheme="minorHAnsi"/>
          <w:b/>
          <w:bCs/>
          <w:i/>
          <w:iCs/>
          <w:sz w:val="20"/>
          <w:szCs w:val="20"/>
          <w:lang w:val="en-GB"/>
        </w:rPr>
        <w:t xml:space="preserve">For RACH configuration Option 1 with Alt 1-1, support the following. </w:t>
      </w:r>
    </w:p>
    <w:p w14:paraId="7C95CE4E" w14:textId="539EF253" w:rsidR="00E64FC2" w:rsidRPr="006A585F" w:rsidRDefault="00E64FC2" w:rsidP="00D65CCA">
      <w:pPr>
        <w:pStyle w:val="ListParagraph"/>
        <w:numPr>
          <w:ilvl w:val="0"/>
          <w:numId w:val="29"/>
        </w:numPr>
        <w:jc w:val="both"/>
        <w:rPr>
          <w:sz w:val="20"/>
          <w:szCs w:val="20"/>
          <w:lang w:val="en-GB"/>
        </w:rPr>
      </w:pPr>
      <w:r>
        <w:rPr>
          <w:rFonts w:cstheme="minorHAnsi"/>
          <w:b/>
          <w:bCs/>
          <w:i/>
          <w:iCs/>
          <w:sz w:val="20"/>
          <w:szCs w:val="20"/>
          <w:lang w:val="en-GB"/>
        </w:rPr>
        <w:t xml:space="preserve">Do not reinterpret </w:t>
      </w:r>
      <w:r w:rsidRPr="00B62DF7">
        <w:rPr>
          <w:b/>
          <w:bCs/>
          <w:i/>
          <w:iCs/>
          <w:sz w:val="20"/>
          <w:szCs w:val="20"/>
          <w:lang w:val="en-US" w:eastAsia="ja-JP"/>
        </w:rPr>
        <w:t>msg1-FrequencyStart</w:t>
      </w:r>
      <w:r w:rsidRPr="00E64FC2">
        <w:rPr>
          <w:b/>
          <w:bCs/>
          <w:sz w:val="20"/>
          <w:szCs w:val="20"/>
        </w:rPr>
        <w:t xml:space="preserve"> in </w:t>
      </w:r>
      <w:r w:rsidRPr="00B62DF7">
        <w:rPr>
          <w:b/>
          <w:bCs/>
          <w:i/>
          <w:iCs/>
          <w:sz w:val="20"/>
          <w:szCs w:val="20"/>
          <w:lang w:val="en-US" w:eastAsia="ja-JP"/>
        </w:rPr>
        <w:t>rach-ConfigCommon</w:t>
      </w:r>
      <w:r>
        <w:rPr>
          <w:rFonts w:cstheme="minorHAnsi"/>
          <w:b/>
          <w:bCs/>
          <w:i/>
          <w:iCs/>
          <w:sz w:val="20"/>
          <w:szCs w:val="20"/>
          <w:lang w:val="en-GB"/>
        </w:rPr>
        <w:t xml:space="preserve"> for random access operation in SBFD</w:t>
      </w:r>
      <w:r w:rsidR="0088697E">
        <w:rPr>
          <w:rFonts w:cstheme="minorHAnsi"/>
          <w:b/>
          <w:bCs/>
          <w:i/>
          <w:iCs/>
          <w:sz w:val="20"/>
          <w:szCs w:val="20"/>
          <w:lang w:val="en-GB"/>
        </w:rPr>
        <w:t xml:space="preserve"> </w:t>
      </w:r>
      <w:r>
        <w:rPr>
          <w:rFonts w:cstheme="minorHAnsi"/>
          <w:b/>
          <w:bCs/>
          <w:i/>
          <w:iCs/>
          <w:sz w:val="20"/>
          <w:szCs w:val="20"/>
          <w:lang w:val="en-GB"/>
        </w:rPr>
        <w:t>symbols</w:t>
      </w:r>
      <w:r w:rsidRPr="006E75BF">
        <w:rPr>
          <w:rFonts w:cstheme="minorHAnsi"/>
          <w:b/>
          <w:bCs/>
          <w:i/>
          <w:iCs/>
          <w:sz w:val="20"/>
          <w:szCs w:val="20"/>
          <w:lang w:val="en-GB"/>
        </w:rPr>
        <w:t>.</w:t>
      </w:r>
      <w:r w:rsidR="006A585F">
        <w:rPr>
          <w:rFonts w:cstheme="minorHAnsi"/>
          <w:b/>
          <w:bCs/>
          <w:i/>
          <w:iCs/>
          <w:sz w:val="20"/>
          <w:szCs w:val="20"/>
          <w:lang w:val="en-GB"/>
        </w:rPr>
        <w:t xml:space="preserve"> </w:t>
      </w:r>
    </w:p>
    <w:p w14:paraId="5AB4C1E1" w14:textId="4F73596A" w:rsidR="006A585F" w:rsidRDefault="006A585F" w:rsidP="00D65CCA">
      <w:pPr>
        <w:pStyle w:val="ListParagraph"/>
        <w:numPr>
          <w:ilvl w:val="1"/>
          <w:numId w:val="29"/>
        </w:numPr>
        <w:jc w:val="both"/>
        <w:rPr>
          <w:sz w:val="20"/>
          <w:szCs w:val="20"/>
          <w:lang w:val="en-GB"/>
        </w:rPr>
      </w:pPr>
      <w:r w:rsidRPr="006A585F">
        <w:rPr>
          <w:b/>
          <w:bCs/>
          <w:i/>
          <w:iCs/>
          <w:sz w:val="20"/>
          <w:szCs w:val="20"/>
          <w:lang w:val="en-GB"/>
        </w:rPr>
        <w:t>ROs (including ROs obtained because of msg1-FDM) overlapping</w:t>
      </w:r>
      <w:r w:rsidR="004F6061">
        <w:rPr>
          <w:b/>
          <w:bCs/>
          <w:i/>
          <w:iCs/>
          <w:sz w:val="20"/>
          <w:szCs w:val="20"/>
          <w:lang w:val="en-GB"/>
        </w:rPr>
        <w:t xml:space="preserve"> (</w:t>
      </w:r>
      <w:r w:rsidRPr="006A585F">
        <w:rPr>
          <w:b/>
          <w:bCs/>
          <w:i/>
          <w:iCs/>
          <w:sz w:val="20"/>
          <w:szCs w:val="20"/>
          <w:lang w:val="en-GB"/>
        </w:rPr>
        <w:t>partially or fully</w:t>
      </w:r>
      <w:r w:rsidR="004F6061">
        <w:rPr>
          <w:b/>
          <w:bCs/>
          <w:i/>
          <w:iCs/>
          <w:sz w:val="20"/>
          <w:szCs w:val="20"/>
          <w:lang w:val="en-GB"/>
        </w:rPr>
        <w:t>)</w:t>
      </w:r>
      <w:r w:rsidRPr="006A585F">
        <w:rPr>
          <w:b/>
          <w:bCs/>
          <w:i/>
          <w:iCs/>
          <w:sz w:val="20"/>
          <w:szCs w:val="20"/>
          <w:lang w:val="en-GB"/>
        </w:rPr>
        <w:t xml:space="preserve"> with resources outside UL-SB are considered as invalid</w:t>
      </w:r>
      <w:r w:rsidRPr="006A585F">
        <w:rPr>
          <w:sz w:val="20"/>
          <w:szCs w:val="20"/>
          <w:lang w:val="en-GB"/>
        </w:rPr>
        <w:t>.</w:t>
      </w:r>
    </w:p>
    <w:p w14:paraId="7745032E" w14:textId="159A9FE1" w:rsidR="00D65CCA" w:rsidRDefault="00D65CCA" w:rsidP="00D65CCA">
      <w:pPr>
        <w:pStyle w:val="ListParagraph"/>
        <w:numPr>
          <w:ilvl w:val="0"/>
          <w:numId w:val="29"/>
        </w:numPr>
        <w:jc w:val="both"/>
        <w:rPr>
          <w:b/>
          <w:bCs/>
          <w:i/>
          <w:iCs/>
          <w:sz w:val="20"/>
          <w:szCs w:val="20"/>
          <w:lang w:val="en-GB"/>
        </w:rPr>
      </w:pPr>
      <w:r w:rsidRPr="00D65CCA">
        <w:rPr>
          <w:b/>
          <w:bCs/>
          <w:i/>
          <w:iCs/>
          <w:sz w:val="20"/>
          <w:szCs w:val="20"/>
          <w:lang w:val="en-GB"/>
        </w:rPr>
        <w:t>ROs in SBFD symbols configured as DL by tdd-UL-DL-ConfigurationCommon is valid if at least the time and frequency resource of the ROs are fully within UL usable PRBs of the SBFD symbols</w:t>
      </w:r>
      <w:r>
        <w:rPr>
          <w:b/>
          <w:bCs/>
          <w:i/>
          <w:iCs/>
          <w:sz w:val="20"/>
          <w:szCs w:val="20"/>
          <w:lang w:val="en-GB"/>
        </w:rPr>
        <w:t>.</w:t>
      </w:r>
    </w:p>
    <w:p w14:paraId="64F7416D" w14:textId="3A645BAF" w:rsidR="00E64FC2" w:rsidRPr="0001419D" w:rsidRDefault="007B76E5" w:rsidP="0001419D">
      <w:pPr>
        <w:pStyle w:val="ListParagraph"/>
        <w:numPr>
          <w:ilvl w:val="0"/>
          <w:numId w:val="29"/>
        </w:numPr>
        <w:jc w:val="both"/>
        <w:rPr>
          <w:b/>
          <w:bCs/>
          <w:i/>
          <w:iCs/>
          <w:sz w:val="20"/>
          <w:szCs w:val="20"/>
          <w:lang w:val="en-GB"/>
        </w:rPr>
      </w:pPr>
      <w:r>
        <w:rPr>
          <w:b/>
          <w:bCs/>
          <w:i/>
          <w:iCs/>
          <w:sz w:val="20"/>
          <w:szCs w:val="20"/>
          <w:lang w:val="en-GB"/>
        </w:rPr>
        <w:t>Reuse existing SSB-to-RO mapping rules</w:t>
      </w:r>
      <w:r w:rsidR="0001419D">
        <w:rPr>
          <w:b/>
          <w:bCs/>
          <w:i/>
          <w:iCs/>
          <w:sz w:val="20"/>
          <w:szCs w:val="20"/>
          <w:lang w:val="en-GB"/>
        </w:rPr>
        <w:t xml:space="preserve">. </w:t>
      </w:r>
      <w:r>
        <w:rPr>
          <w:b/>
          <w:bCs/>
          <w:i/>
          <w:iCs/>
          <w:sz w:val="20"/>
          <w:szCs w:val="20"/>
          <w:lang w:val="en-GB"/>
        </w:rPr>
        <w:t xml:space="preserve"> </w:t>
      </w:r>
    </w:p>
    <w:p w14:paraId="3362F533" w14:textId="1422160C" w:rsidR="002727C7" w:rsidRDefault="00052FB1" w:rsidP="0098352E">
      <w:pPr>
        <w:spacing w:before="120" w:after="120"/>
        <w:jc w:val="both"/>
        <w:rPr>
          <w:lang w:val="en-US" w:eastAsia="ja-JP"/>
        </w:rPr>
      </w:pPr>
      <w:r>
        <w:t xml:space="preserve">For </w:t>
      </w:r>
      <w:r w:rsidR="0001419D" w:rsidRPr="00F87AA1">
        <w:t>RACH configuration</w:t>
      </w:r>
      <w:r w:rsidR="0001419D">
        <w:t xml:space="preserve"> Option 2, it needs to be determined </w:t>
      </w:r>
      <w:r w:rsidR="0001419D" w:rsidRPr="00B62DF7">
        <w:rPr>
          <w:lang w:val="en-US" w:eastAsia="ja-JP"/>
        </w:rPr>
        <w:t>whether all the parameters currently in</w:t>
      </w:r>
      <w:r w:rsidR="0001419D" w:rsidRPr="00B62DF7">
        <w:rPr>
          <w:i/>
          <w:iCs/>
          <w:lang w:val="en-US" w:eastAsia="ja-JP"/>
        </w:rPr>
        <w:t xml:space="preserve"> rach-ConfigCommon</w:t>
      </w:r>
      <w:r w:rsidR="0001419D" w:rsidRPr="00B62DF7">
        <w:rPr>
          <w:lang w:val="en-US" w:eastAsia="ja-JP"/>
        </w:rPr>
        <w:t xml:space="preserve"> are necessary to be included in the additional RACH configuration</w:t>
      </w:r>
      <w:r w:rsidR="0001419D">
        <w:rPr>
          <w:lang w:val="en-US" w:eastAsia="ja-JP"/>
        </w:rPr>
        <w:t xml:space="preserve">. Also, issues relating to </w:t>
      </w:r>
      <w:r w:rsidR="0001419D" w:rsidRPr="00B62DF7">
        <w:rPr>
          <w:lang w:val="en-US" w:eastAsia="ja-JP"/>
        </w:rPr>
        <w:t xml:space="preserve">RO validation rules and SSB-RO mapping rules, </w:t>
      </w:r>
      <w:r w:rsidR="0001419D">
        <w:rPr>
          <w:lang w:val="en-US" w:eastAsia="ja-JP"/>
        </w:rPr>
        <w:t>etc., needs to be clarified.</w:t>
      </w:r>
      <w:r w:rsidR="0098352E">
        <w:rPr>
          <w:lang w:val="en-US" w:eastAsia="ja-JP"/>
        </w:rPr>
        <w:t xml:space="preserve"> </w:t>
      </w:r>
    </w:p>
    <w:p w14:paraId="4CD9CD60" w14:textId="6DDD83B4" w:rsidR="0098352E" w:rsidRDefault="0098352E" w:rsidP="0098352E">
      <w:pPr>
        <w:spacing w:before="120" w:after="120"/>
        <w:jc w:val="both"/>
        <w:rPr>
          <w:bdr w:val="none" w:sz="0" w:space="0" w:color="auto" w:frame="1"/>
        </w:rPr>
      </w:pPr>
      <w:r>
        <w:rPr>
          <w:bdr w:val="none" w:sz="0" w:space="0" w:color="auto" w:frame="1"/>
        </w:rPr>
        <w:t>In our view, providing all the parameter</w:t>
      </w:r>
      <w:r w:rsidR="00216286">
        <w:rPr>
          <w:bdr w:val="none" w:sz="0" w:space="0" w:color="auto" w:frame="1"/>
        </w:rPr>
        <w:t>s</w:t>
      </w:r>
      <w:r>
        <w:rPr>
          <w:bdr w:val="none" w:sz="0" w:space="0" w:color="auto" w:frame="1"/>
        </w:rPr>
        <w:t xml:space="preserve"> in </w:t>
      </w:r>
      <w:r w:rsidRPr="00FA617F">
        <w:rPr>
          <w:i/>
          <w:iCs/>
          <w:bdr w:val="none" w:sz="0" w:space="0" w:color="auto" w:frame="1"/>
        </w:rPr>
        <w:t>rach-ConfigCommon</w:t>
      </w:r>
      <w:r>
        <w:rPr>
          <w:i/>
          <w:iCs/>
          <w:bdr w:val="none" w:sz="0" w:space="0" w:color="auto" w:frame="1"/>
        </w:rPr>
        <w:t xml:space="preserve"> </w:t>
      </w:r>
      <w:r>
        <w:rPr>
          <w:bdr w:val="none" w:sz="0" w:space="0" w:color="auto" w:frame="1"/>
        </w:rPr>
        <w:t xml:space="preserve">in the additional RACH configuration will increase signalling overhead. This may be especially problematic for random access operation in RRC IDLE/INACTIVE mode. Therefore, some parameters can be omitted from the additional RACH configuration. RAN1 can decide on the relevant parameters to provide within the additional RACH configuration (e.g., parameters provided by </w:t>
      </w:r>
      <w:r w:rsidRPr="00AB3218">
        <w:rPr>
          <w:i/>
          <w:iCs/>
          <w:bdr w:val="none" w:sz="0" w:space="0" w:color="auto" w:frame="1"/>
        </w:rPr>
        <w:t>rach-ConfigGeneric</w:t>
      </w:r>
      <w:r>
        <w:rPr>
          <w:i/>
          <w:iCs/>
          <w:bdr w:val="none" w:sz="0" w:space="0" w:color="auto" w:frame="1"/>
        </w:rPr>
        <w:t xml:space="preserve"> </w:t>
      </w:r>
      <w:r>
        <w:rPr>
          <w:bdr w:val="none" w:sz="0" w:space="0" w:color="auto" w:frame="1"/>
        </w:rPr>
        <w:t xml:space="preserve">– such as </w:t>
      </w:r>
      <w:r w:rsidRPr="00F87AA1">
        <w:rPr>
          <w:i/>
          <w:iCs/>
        </w:rPr>
        <w:t>prach-ConfigurationIndex</w:t>
      </w:r>
      <w:r w:rsidRPr="00F87AA1">
        <w:t xml:space="preserve">, </w:t>
      </w:r>
      <w:r w:rsidRPr="00F87AA1">
        <w:rPr>
          <w:i/>
          <w:iCs/>
        </w:rPr>
        <w:t>msg1-FDM</w:t>
      </w:r>
      <w:r>
        <w:t xml:space="preserve">, </w:t>
      </w:r>
      <w:r w:rsidRPr="00F87AA1">
        <w:rPr>
          <w:i/>
          <w:iCs/>
        </w:rPr>
        <w:t>msg1-FrequencyStart</w:t>
      </w:r>
      <w:r>
        <w:t xml:space="preserve"> etc.</w:t>
      </w:r>
      <w:r>
        <w:rPr>
          <w:bdr w:val="none" w:sz="0" w:space="0" w:color="auto" w:frame="1"/>
        </w:rPr>
        <w:t xml:space="preserve">). If any parameters are not provided in the additional RACH configuration, the UE can use the corresponding parameters in the legacy RACH configuration. </w:t>
      </w:r>
    </w:p>
    <w:p w14:paraId="402339BD" w14:textId="77777777" w:rsidR="003617E6" w:rsidRDefault="002727C7" w:rsidP="00804B23">
      <w:pPr>
        <w:spacing w:after="120"/>
        <w:jc w:val="both"/>
      </w:pPr>
      <w:r>
        <w:t>F</w:t>
      </w:r>
      <w:r w:rsidRPr="006E75BF">
        <w:t xml:space="preserve">or </w:t>
      </w:r>
      <w:r>
        <w:t xml:space="preserve">Option 2 of RACH configuration, a SBFD aware </w:t>
      </w:r>
      <w:r w:rsidRPr="006E75BF">
        <w:t>UEs can follow the existing SS</w:t>
      </w:r>
      <w:r>
        <w:t xml:space="preserve">B-RO </w:t>
      </w:r>
      <w:r w:rsidRPr="006E75BF">
        <w:t xml:space="preserve">mapping rules when mapping SSBs to </w:t>
      </w:r>
      <w:r>
        <w:t>ROs</w:t>
      </w:r>
      <w:r w:rsidRPr="006E75BF">
        <w:t xml:space="preserve"> on SBFD symbols</w:t>
      </w:r>
      <w:r>
        <w:t xml:space="preserve"> configured by the additional RACH configuration</w:t>
      </w:r>
      <w:r w:rsidRPr="006E75BF">
        <w:t>. That is, SSBs are mapped to PRACH occasions in increasing order of frequency domain resources and then in increasing order of time domain resources.</w:t>
      </w:r>
      <w:r>
        <w:t xml:space="preserve"> The SBFD aware UE can perform the SSB-RO mapping separately for valid ROs on SBFD symbols and valid ROs on non-SBFD symbols, using the legacy mapping rules in each step.</w:t>
      </w:r>
    </w:p>
    <w:p w14:paraId="0D134A30" w14:textId="00EABC40" w:rsidR="00804B23" w:rsidRPr="003617E6" w:rsidRDefault="003617E6" w:rsidP="00804B23">
      <w:pPr>
        <w:pStyle w:val="ListParagraph"/>
        <w:numPr>
          <w:ilvl w:val="0"/>
          <w:numId w:val="16"/>
        </w:numPr>
        <w:spacing w:before="120" w:after="120"/>
        <w:jc w:val="both"/>
        <w:rPr>
          <w:b/>
          <w:bCs/>
          <w:i/>
          <w:iCs/>
          <w:sz w:val="20"/>
          <w:szCs w:val="20"/>
          <w:lang w:val="en-GB"/>
        </w:rPr>
      </w:pPr>
      <w:r w:rsidRPr="00DF43AC">
        <w:rPr>
          <w:rStyle w:val="Emphasis"/>
          <w:b/>
          <w:bCs/>
          <w:sz w:val="20"/>
          <w:szCs w:val="20"/>
          <w:bdr w:val="none" w:sz="0" w:space="0" w:color="auto" w:frame="1"/>
          <w:lang w:val="en-GB"/>
        </w:rPr>
        <w:t>Providing all the parameter</w:t>
      </w:r>
      <w:r w:rsidR="0005215F">
        <w:rPr>
          <w:rStyle w:val="Emphasis"/>
          <w:b/>
          <w:bCs/>
          <w:sz w:val="20"/>
          <w:szCs w:val="20"/>
          <w:bdr w:val="none" w:sz="0" w:space="0" w:color="auto" w:frame="1"/>
          <w:lang w:val="en-GB"/>
        </w:rPr>
        <w:t>s</w:t>
      </w:r>
      <w:r w:rsidRPr="00DF43AC">
        <w:rPr>
          <w:rStyle w:val="Emphasis"/>
          <w:b/>
          <w:bCs/>
          <w:sz w:val="20"/>
          <w:szCs w:val="20"/>
          <w:bdr w:val="none" w:sz="0" w:space="0" w:color="auto" w:frame="1"/>
          <w:lang w:val="en-GB"/>
        </w:rPr>
        <w:t xml:space="preserve"> in rach-ConfigCommon in the additional RACH configuration will increase signalling overhead.</w:t>
      </w:r>
      <w:r w:rsidRPr="007D1999">
        <w:rPr>
          <w:bdr w:val="none" w:sz="0" w:space="0" w:color="auto" w:frame="1"/>
        </w:rPr>
        <w:t xml:space="preserve">    </w:t>
      </w:r>
      <w:r w:rsidR="002727C7">
        <w:t xml:space="preserve"> </w:t>
      </w:r>
    </w:p>
    <w:p w14:paraId="3984EE8B" w14:textId="64AAD5DC" w:rsidR="00804B23" w:rsidRPr="00FA617F" w:rsidRDefault="00804B23" w:rsidP="00804B23">
      <w:pPr>
        <w:pStyle w:val="ListParagraph"/>
        <w:numPr>
          <w:ilvl w:val="0"/>
          <w:numId w:val="9"/>
        </w:numPr>
        <w:jc w:val="both"/>
        <w:rPr>
          <w:sz w:val="20"/>
          <w:szCs w:val="20"/>
          <w:lang w:val="en-GB"/>
        </w:rPr>
      </w:pPr>
      <w:r>
        <w:rPr>
          <w:rFonts w:cstheme="minorHAnsi"/>
          <w:b/>
          <w:bCs/>
          <w:i/>
          <w:iCs/>
          <w:sz w:val="20"/>
          <w:szCs w:val="20"/>
          <w:lang w:val="en-GB"/>
        </w:rPr>
        <w:t xml:space="preserve">For RACH configuration Option 2, support the following.  </w:t>
      </w:r>
    </w:p>
    <w:p w14:paraId="10683D1A" w14:textId="4B794083" w:rsidR="003617E6" w:rsidRDefault="003617E6" w:rsidP="003617E6">
      <w:pPr>
        <w:pStyle w:val="ListParagraph"/>
        <w:numPr>
          <w:ilvl w:val="0"/>
          <w:numId w:val="30"/>
        </w:numPr>
        <w:rPr>
          <w:b/>
          <w:bCs/>
          <w:i/>
          <w:iCs/>
          <w:sz w:val="20"/>
          <w:szCs w:val="20"/>
        </w:rPr>
      </w:pPr>
      <w:r w:rsidRPr="003617E6">
        <w:rPr>
          <w:b/>
          <w:bCs/>
          <w:i/>
          <w:iCs/>
          <w:sz w:val="20"/>
          <w:szCs w:val="20"/>
        </w:rPr>
        <w:t>Do not provide all parameters in rach-ConfigCommon in the additional RACH configuration</w:t>
      </w:r>
      <w:r>
        <w:rPr>
          <w:b/>
          <w:bCs/>
          <w:i/>
          <w:iCs/>
          <w:sz w:val="20"/>
          <w:szCs w:val="20"/>
        </w:rPr>
        <w:t>.</w:t>
      </w:r>
    </w:p>
    <w:p w14:paraId="55F959A5" w14:textId="124C221B" w:rsidR="003617E6" w:rsidRDefault="003617E6" w:rsidP="003617E6">
      <w:pPr>
        <w:pStyle w:val="ListParagraph"/>
        <w:numPr>
          <w:ilvl w:val="1"/>
          <w:numId w:val="30"/>
        </w:numPr>
        <w:rPr>
          <w:b/>
          <w:bCs/>
          <w:i/>
          <w:iCs/>
          <w:sz w:val="20"/>
          <w:szCs w:val="20"/>
        </w:rPr>
      </w:pPr>
      <w:r w:rsidRPr="003617E6">
        <w:rPr>
          <w:b/>
          <w:bCs/>
          <w:i/>
          <w:iCs/>
          <w:sz w:val="20"/>
          <w:szCs w:val="20"/>
        </w:rPr>
        <w:t xml:space="preserve">If a parameter is not provided in the additional RACH configuration, UE uses the corresponding parameter in the legacy RACH configuration  </w:t>
      </w:r>
    </w:p>
    <w:p w14:paraId="30F211F8" w14:textId="62575DF4" w:rsidR="00633581" w:rsidRPr="00633581" w:rsidRDefault="00633581" w:rsidP="00633581">
      <w:pPr>
        <w:pStyle w:val="ListParagraph"/>
        <w:numPr>
          <w:ilvl w:val="1"/>
          <w:numId w:val="30"/>
        </w:numPr>
        <w:rPr>
          <w:b/>
          <w:bCs/>
          <w:i/>
          <w:iCs/>
          <w:sz w:val="20"/>
          <w:szCs w:val="20"/>
        </w:rPr>
      </w:pPr>
      <w:r>
        <w:rPr>
          <w:b/>
          <w:bCs/>
          <w:i/>
          <w:iCs/>
          <w:sz w:val="20"/>
          <w:szCs w:val="20"/>
        </w:rPr>
        <w:t xml:space="preserve">FFS </w:t>
      </w:r>
      <w:r w:rsidRPr="003617E6">
        <w:rPr>
          <w:b/>
          <w:bCs/>
          <w:i/>
          <w:iCs/>
          <w:sz w:val="20"/>
          <w:szCs w:val="20"/>
        </w:rPr>
        <w:t>which parameters are included in the additional RACH configuration</w:t>
      </w:r>
    </w:p>
    <w:p w14:paraId="644C093E" w14:textId="6FB9E82D" w:rsidR="0098352E" w:rsidRDefault="003617E6" w:rsidP="003617E6">
      <w:pPr>
        <w:pStyle w:val="ListParagraph"/>
        <w:numPr>
          <w:ilvl w:val="0"/>
          <w:numId w:val="30"/>
        </w:numPr>
        <w:spacing w:before="120" w:after="120"/>
        <w:jc w:val="both"/>
        <w:rPr>
          <w:b/>
          <w:bCs/>
          <w:i/>
          <w:iCs/>
          <w:sz w:val="20"/>
          <w:szCs w:val="20"/>
        </w:rPr>
      </w:pPr>
      <w:r w:rsidRPr="003617E6">
        <w:rPr>
          <w:b/>
          <w:bCs/>
          <w:i/>
          <w:iCs/>
          <w:sz w:val="20"/>
          <w:szCs w:val="20"/>
        </w:rPr>
        <w:t>Reuse the existing SSB-RO mapping rules</w:t>
      </w:r>
    </w:p>
    <w:p w14:paraId="312700FB" w14:textId="380B8FF6" w:rsidR="00CB0CAD" w:rsidRPr="00640B59" w:rsidRDefault="003617E6" w:rsidP="00640B59">
      <w:pPr>
        <w:pStyle w:val="ListParagraph"/>
        <w:numPr>
          <w:ilvl w:val="1"/>
          <w:numId w:val="30"/>
        </w:numPr>
        <w:spacing w:after="120"/>
        <w:jc w:val="both"/>
        <w:rPr>
          <w:noProof/>
          <w:lang w:val="en-GB"/>
        </w:rPr>
      </w:pPr>
      <w:r>
        <w:rPr>
          <w:b/>
          <w:bCs/>
          <w:i/>
          <w:iCs/>
          <w:sz w:val="20"/>
          <w:szCs w:val="20"/>
          <w:lang w:val="en-GB"/>
        </w:rPr>
        <w:t>SSB-RO mapping can be performed separately for valid ROs on SBFD symbols and valid ROs on SBFD symbols</w:t>
      </w:r>
      <w:r w:rsidR="000C0BEA">
        <w:rPr>
          <w:b/>
          <w:bCs/>
          <w:i/>
          <w:iCs/>
          <w:sz w:val="20"/>
          <w:szCs w:val="20"/>
          <w:lang w:val="en-GB"/>
        </w:rPr>
        <w:t xml:space="preserve">. </w:t>
      </w:r>
    </w:p>
    <w:p w14:paraId="1649AD2B" w14:textId="1014E619" w:rsidR="00640B59" w:rsidRDefault="008A657C" w:rsidP="008A657C">
      <w:pPr>
        <w:pStyle w:val="ListParagraph"/>
        <w:spacing w:before="120" w:after="120"/>
        <w:ind w:left="0"/>
        <w:contextualSpacing w:val="0"/>
        <w:jc w:val="both"/>
        <w:rPr>
          <w:sz w:val="20"/>
          <w:szCs w:val="20"/>
          <w:lang w:val="en-GB"/>
        </w:rPr>
      </w:pPr>
      <w:r>
        <w:rPr>
          <w:sz w:val="20"/>
          <w:szCs w:val="20"/>
          <w:lang w:val="en-GB"/>
        </w:rPr>
        <w:t xml:space="preserve">Regarding the interpretation of </w:t>
      </w:r>
      <w:r w:rsidRPr="008A657C">
        <w:rPr>
          <w:sz w:val="20"/>
          <w:szCs w:val="20"/>
          <w:lang w:val="en-GB"/>
        </w:rPr>
        <w:t xml:space="preserve">the parameter </w:t>
      </w:r>
      <w:r w:rsidRPr="004825D2">
        <w:rPr>
          <w:i/>
          <w:iCs/>
          <w:sz w:val="20"/>
          <w:szCs w:val="20"/>
          <w:lang w:val="en-GB"/>
        </w:rPr>
        <w:t>prach-ConfigurationIndex</w:t>
      </w:r>
      <w:r w:rsidRPr="008A657C">
        <w:rPr>
          <w:sz w:val="20"/>
          <w:szCs w:val="20"/>
          <w:lang w:val="en-GB"/>
        </w:rPr>
        <w:t xml:space="preserve"> provided by the additional RACH configuration</w:t>
      </w:r>
      <w:r>
        <w:rPr>
          <w:sz w:val="20"/>
          <w:szCs w:val="20"/>
          <w:lang w:val="en-GB"/>
        </w:rPr>
        <w:t xml:space="preserve"> in Option 2, RAN1 agreed on </w:t>
      </w:r>
      <w:r w:rsidR="00640B59">
        <w:rPr>
          <w:sz w:val="20"/>
          <w:szCs w:val="20"/>
          <w:lang w:val="en-GB"/>
        </w:rPr>
        <w:t>some</w:t>
      </w:r>
      <w:r>
        <w:rPr>
          <w:sz w:val="20"/>
          <w:szCs w:val="20"/>
          <w:lang w:val="en-GB"/>
        </w:rPr>
        <w:t xml:space="preserve"> alternatives </w:t>
      </w:r>
      <w:r w:rsidR="00290009">
        <w:rPr>
          <w:sz w:val="20"/>
          <w:szCs w:val="20"/>
          <w:lang w:val="en-GB"/>
        </w:rPr>
        <w:t>regarding</w:t>
      </w:r>
      <w:r w:rsidR="004825D2">
        <w:rPr>
          <w:sz w:val="20"/>
          <w:szCs w:val="20"/>
          <w:lang w:val="en-GB"/>
        </w:rPr>
        <w:t xml:space="preserve"> </w:t>
      </w:r>
      <w:r>
        <w:rPr>
          <w:sz w:val="20"/>
          <w:szCs w:val="20"/>
          <w:lang w:val="en-GB"/>
        </w:rPr>
        <w:t xml:space="preserve">which </w:t>
      </w:r>
      <w:r w:rsidRPr="008A657C">
        <w:rPr>
          <w:sz w:val="20"/>
          <w:szCs w:val="20"/>
          <w:lang w:val="en-GB"/>
        </w:rPr>
        <w:t>random access configuration</w:t>
      </w:r>
      <w:r>
        <w:rPr>
          <w:sz w:val="20"/>
          <w:szCs w:val="20"/>
          <w:lang w:val="en-GB"/>
        </w:rPr>
        <w:t xml:space="preserve"> tables to use for both FR</w:t>
      </w:r>
      <w:r w:rsidR="001C1E31">
        <w:rPr>
          <w:sz w:val="20"/>
          <w:szCs w:val="20"/>
          <w:lang w:val="en-GB"/>
        </w:rPr>
        <w:t>2</w:t>
      </w:r>
      <w:r>
        <w:rPr>
          <w:sz w:val="20"/>
          <w:szCs w:val="20"/>
          <w:lang w:val="en-GB"/>
        </w:rPr>
        <w:t xml:space="preserve"> and FR</w:t>
      </w:r>
      <w:r w:rsidR="001C1E31">
        <w:rPr>
          <w:sz w:val="20"/>
          <w:szCs w:val="20"/>
          <w:lang w:val="en-GB"/>
        </w:rPr>
        <w:t>1</w:t>
      </w:r>
      <w:r>
        <w:rPr>
          <w:sz w:val="20"/>
          <w:szCs w:val="20"/>
          <w:lang w:val="en-GB"/>
        </w:rPr>
        <w:t xml:space="preserve">. </w:t>
      </w:r>
    </w:p>
    <w:p w14:paraId="20423AF0" w14:textId="201B6CB6" w:rsidR="007B3B38" w:rsidRDefault="008A657C" w:rsidP="001C1E31">
      <w:pPr>
        <w:pStyle w:val="ListParagraph"/>
        <w:spacing w:before="120" w:after="120"/>
        <w:ind w:left="0"/>
        <w:contextualSpacing w:val="0"/>
        <w:jc w:val="both"/>
        <w:rPr>
          <w:sz w:val="20"/>
          <w:szCs w:val="20"/>
          <w:lang w:val="en-GB"/>
        </w:rPr>
      </w:pPr>
      <w:r>
        <w:rPr>
          <w:sz w:val="20"/>
          <w:szCs w:val="20"/>
          <w:lang w:val="en-GB"/>
        </w:rPr>
        <w:t>For FR</w:t>
      </w:r>
      <w:r w:rsidR="00640B59">
        <w:rPr>
          <w:sz w:val="20"/>
          <w:szCs w:val="20"/>
          <w:lang w:val="en-GB"/>
        </w:rPr>
        <w:t>2</w:t>
      </w:r>
      <w:r>
        <w:rPr>
          <w:sz w:val="20"/>
          <w:szCs w:val="20"/>
          <w:lang w:val="en-GB"/>
        </w:rPr>
        <w:t xml:space="preserve">, </w:t>
      </w:r>
      <w:r w:rsidR="00640B59">
        <w:rPr>
          <w:sz w:val="20"/>
          <w:szCs w:val="20"/>
          <w:lang w:val="en-GB"/>
        </w:rPr>
        <w:t>RAN1 agreed in RAN1#117 to re</w:t>
      </w:r>
      <w:r w:rsidR="00640B59" w:rsidRPr="00640B59">
        <w:rPr>
          <w:sz w:val="20"/>
          <w:szCs w:val="20"/>
          <w:lang w:val="en-GB"/>
        </w:rPr>
        <w:t>use existing random access configurations table for unpaired spectrum (i.e., Table 6.3.3.2-4 in TS38.211)</w:t>
      </w:r>
      <w:r w:rsidR="00640B59">
        <w:rPr>
          <w:sz w:val="20"/>
          <w:szCs w:val="20"/>
          <w:lang w:val="en-GB"/>
        </w:rPr>
        <w:t>. However, since the existing table is not optimized for configuring ROs on DL symbols, a new parameter can be introduced to determine the</w:t>
      </w:r>
      <w:r w:rsidR="00640B59" w:rsidRPr="008A657C">
        <w:rPr>
          <w:sz w:val="20"/>
          <w:szCs w:val="20"/>
          <w:lang w:val="en-GB"/>
        </w:rPr>
        <w:t xml:space="preserve"> s</w:t>
      </w:r>
      <w:r w:rsidR="00640B59">
        <w:rPr>
          <w:sz w:val="20"/>
          <w:szCs w:val="20"/>
          <w:lang w:val="en-GB"/>
        </w:rPr>
        <w:t>lot</w:t>
      </w:r>
      <w:r w:rsidR="00640B59" w:rsidRPr="008A657C">
        <w:rPr>
          <w:sz w:val="20"/>
          <w:szCs w:val="20"/>
          <w:lang w:val="en-GB"/>
        </w:rPr>
        <w:t xml:space="preserve"> number</w:t>
      </w:r>
      <w:r w:rsidR="00640B59">
        <w:rPr>
          <w:sz w:val="20"/>
          <w:szCs w:val="20"/>
          <w:lang w:val="en-GB"/>
        </w:rPr>
        <w:t xml:space="preserve"> for ROs in SBFD symbols. Network ensures that the</w:t>
      </w:r>
      <w:r w:rsidR="00640B59" w:rsidRPr="00EF46BE">
        <w:rPr>
          <w:sz w:val="20"/>
          <w:szCs w:val="20"/>
          <w:lang w:val="en-GB"/>
        </w:rPr>
        <w:t xml:space="preserve"> additional slot numbers are configured such that they coincide with symbols defined as </w:t>
      </w:r>
      <w:r w:rsidR="00640B59">
        <w:rPr>
          <w:sz w:val="20"/>
          <w:szCs w:val="20"/>
          <w:lang w:val="en-GB"/>
        </w:rPr>
        <w:t>DL</w:t>
      </w:r>
      <w:r w:rsidR="00640B59" w:rsidRPr="00EF46BE">
        <w:rPr>
          <w:sz w:val="20"/>
          <w:szCs w:val="20"/>
          <w:lang w:val="en-GB"/>
        </w:rPr>
        <w:t xml:space="preserve"> by </w:t>
      </w:r>
      <w:r w:rsidR="00640B59" w:rsidRPr="00EF46BE">
        <w:rPr>
          <w:i/>
          <w:iCs/>
          <w:sz w:val="20"/>
          <w:szCs w:val="20"/>
          <w:lang w:val="en-GB"/>
        </w:rPr>
        <w:t>tdd-UL-DL-ConfigurationCommon</w:t>
      </w:r>
      <w:r w:rsidR="00640B59">
        <w:rPr>
          <w:i/>
          <w:iCs/>
          <w:sz w:val="20"/>
          <w:szCs w:val="20"/>
          <w:lang w:val="en-GB"/>
        </w:rPr>
        <w:t>.</w:t>
      </w:r>
    </w:p>
    <w:p w14:paraId="7D6AD183" w14:textId="77777777" w:rsidR="001C1E31" w:rsidRPr="002A2502" w:rsidRDefault="001C1E31" w:rsidP="001C1E31">
      <w:pPr>
        <w:pStyle w:val="ListParagraph"/>
        <w:numPr>
          <w:ilvl w:val="0"/>
          <w:numId w:val="9"/>
        </w:numPr>
        <w:spacing w:before="120" w:after="120"/>
        <w:contextualSpacing w:val="0"/>
        <w:jc w:val="both"/>
        <w:rPr>
          <w:b/>
          <w:bCs/>
          <w:i/>
          <w:iCs/>
          <w:sz w:val="20"/>
          <w:szCs w:val="20"/>
          <w:lang w:val="en-GB"/>
        </w:rPr>
      </w:pPr>
      <w:r>
        <w:rPr>
          <w:rFonts w:cstheme="minorHAnsi"/>
          <w:b/>
          <w:bCs/>
          <w:i/>
          <w:iCs/>
          <w:sz w:val="20"/>
          <w:szCs w:val="20"/>
          <w:lang w:val="en-GB"/>
        </w:rPr>
        <w:t>Introduce a new parameter to provide additional slot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FR2</w:t>
      </w:r>
      <w:r w:rsidRPr="00F40087">
        <w:rPr>
          <w:rFonts w:cstheme="minorHAnsi"/>
          <w:b/>
          <w:bCs/>
          <w:i/>
          <w:iCs/>
          <w:sz w:val="20"/>
          <w:szCs w:val="20"/>
          <w:lang w:val="en-GB"/>
        </w:rPr>
        <w:t xml:space="preserve"> (i.e., Table 6.3.3.2-</w:t>
      </w:r>
      <w:r>
        <w:rPr>
          <w:rFonts w:cstheme="minorHAnsi"/>
          <w:b/>
          <w:bCs/>
          <w:i/>
          <w:iCs/>
          <w:sz w:val="20"/>
          <w:szCs w:val="20"/>
          <w:lang w:val="en-GB"/>
        </w:rPr>
        <w:t>4</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664DA9E1" w14:textId="23F6CB64" w:rsidR="00F40087" w:rsidRDefault="007B3B38" w:rsidP="008A657C">
      <w:pPr>
        <w:pStyle w:val="ListParagraph"/>
        <w:spacing w:before="120" w:after="120"/>
        <w:ind w:left="0"/>
        <w:contextualSpacing w:val="0"/>
        <w:jc w:val="both"/>
        <w:rPr>
          <w:sz w:val="20"/>
          <w:szCs w:val="20"/>
          <w:lang w:val="en-GB"/>
        </w:rPr>
      </w:pPr>
      <w:r>
        <w:rPr>
          <w:sz w:val="20"/>
          <w:szCs w:val="20"/>
          <w:lang w:val="en-GB"/>
        </w:rPr>
        <w:t xml:space="preserve">For FR1, RAN agreed two alternatives in RAN1#117 regarding </w:t>
      </w:r>
      <w:r w:rsidRPr="00B62DF7">
        <w:rPr>
          <w:rFonts w:eastAsia="Batang"/>
          <w:sz w:val="20"/>
          <w:szCs w:val="20"/>
        </w:rPr>
        <w:t xml:space="preserve">interpretation of the parameter </w:t>
      </w:r>
      <w:r w:rsidRPr="00B62DF7">
        <w:rPr>
          <w:rFonts w:eastAsia="Batang"/>
          <w:i/>
          <w:iCs/>
          <w:sz w:val="20"/>
          <w:szCs w:val="20"/>
        </w:rPr>
        <w:t>prach-ConfigurationIndex</w:t>
      </w:r>
      <w:r w:rsidRPr="00B62DF7">
        <w:rPr>
          <w:rFonts w:eastAsia="Batang"/>
          <w:sz w:val="20"/>
          <w:szCs w:val="20"/>
        </w:rPr>
        <w:t xml:space="preserve"> provided by the additional RACH configuration</w:t>
      </w:r>
      <w:r>
        <w:rPr>
          <w:rFonts w:eastAsia="Batang"/>
          <w:sz w:val="20"/>
          <w:szCs w:val="20"/>
        </w:rPr>
        <w:t>.</w:t>
      </w:r>
      <w:r w:rsidR="00113C70">
        <w:rPr>
          <w:rFonts w:eastAsia="Batang"/>
          <w:sz w:val="20"/>
          <w:szCs w:val="20"/>
        </w:rPr>
        <w:t xml:space="preserve"> We </w:t>
      </w:r>
      <w:r w:rsidR="00113C70">
        <w:rPr>
          <w:sz w:val="20"/>
          <w:szCs w:val="20"/>
          <w:lang w:val="en-GB"/>
        </w:rPr>
        <w:t>propose to u</w:t>
      </w:r>
      <w:r w:rsidR="00113C70" w:rsidRPr="008A657C">
        <w:rPr>
          <w:sz w:val="20"/>
          <w:szCs w:val="20"/>
          <w:lang w:val="en-GB"/>
        </w:rPr>
        <w:t>se existing random access configurations table for unpaired spectrum (i.e., Table 6.3.3.2-3 in TS38.211)</w:t>
      </w:r>
      <w:r w:rsidR="00113C70">
        <w:rPr>
          <w:sz w:val="20"/>
          <w:szCs w:val="20"/>
          <w:lang w:val="en-GB"/>
        </w:rPr>
        <w:t xml:space="preserve"> – with some possible enhancements, i.e., Alt 1 of RAN1 agreement. </w:t>
      </w:r>
      <w:r>
        <w:rPr>
          <w:rFonts w:eastAsia="Batang"/>
          <w:sz w:val="20"/>
          <w:szCs w:val="20"/>
        </w:rPr>
        <w:t xml:space="preserve"> </w:t>
      </w:r>
      <w:r w:rsidR="008A657C">
        <w:rPr>
          <w:sz w:val="20"/>
          <w:szCs w:val="20"/>
          <w:lang w:val="en-GB"/>
        </w:rPr>
        <w:t>Since the existing table is not optimized for configuring ROs on DL symbols,</w:t>
      </w:r>
      <w:r w:rsidR="00113C70">
        <w:rPr>
          <w:sz w:val="20"/>
          <w:szCs w:val="20"/>
          <w:lang w:val="en-GB"/>
        </w:rPr>
        <w:t xml:space="preserve"> a new parameter can be introduced to determine the subframe number for ROs in SBFD symbols. Network ensures that the</w:t>
      </w:r>
      <w:r w:rsidR="00113C70" w:rsidRPr="00EF46BE">
        <w:rPr>
          <w:sz w:val="20"/>
          <w:szCs w:val="20"/>
          <w:lang w:val="en-GB"/>
        </w:rPr>
        <w:t xml:space="preserve"> additional </w:t>
      </w:r>
      <w:r w:rsidR="00113C70">
        <w:rPr>
          <w:sz w:val="20"/>
          <w:szCs w:val="20"/>
          <w:lang w:val="en-GB"/>
        </w:rPr>
        <w:t>subframe</w:t>
      </w:r>
      <w:r w:rsidR="00113C70" w:rsidRPr="00EF46BE">
        <w:rPr>
          <w:sz w:val="20"/>
          <w:szCs w:val="20"/>
          <w:lang w:val="en-GB"/>
        </w:rPr>
        <w:t xml:space="preserve"> numbers are configured such that they coincide with symbols defined as </w:t>
      </w:r>
      <w:r w:rsidR="00113C70">
        <w:rPr>
          <w:sz w:val="20"/>
          <w:szCs w:val="20"/>
          <w:lang w:val="en-GB"/>
        </w:rPr>
        <w:t>DL</w:t>
      </w:r>
      <w:r w:rsidR="00113C70" w:rsidRPr="00EF46BE">
        <w:rPr>
          <w:sz w:val="20"/>
          <w:szCs w:val="20"/>
          <w:lang w:val="en-GB"/>
        </w:rPr>
        <w:t xml:space="preserve"> by </w:t>
      </w:r>
      <w:r w:rsidR="00113C70" w:rsidRPr="00EF46BE">
        <w:rPr>
          <w:i/>
          <w:iCs/>
          <w:sz w:val="20"/>
          <w:szCs w:val="20"/>
          <w:lang w:val="en-GB"/>
        </w:rPr>
        <w:t>tdd-UL-DL-ConfigurationCommon</w:t>
      </w:r>
      <w:r w:rsidR="00113C70">
        <w:rPr>
          <w:i/>
          <w:iCs/>
          <w:sz w:val="20"/>
          <w:szCs w:val="20"/>
          <w:lang w:val="en-GB"/>
        </w:rPr>
        <w:t>.</w:t>
      </w:r>
    </w:p>
    <w:p w14:paraId="45966FE3" w14:textId="3175D645" w:rsidR="00DD7C1D" w:rsidRPr="00DD7C1D" w:rsidRDefault="00DD7C1D">
      <w:pPr>
        <w:pStyle w:val="ListParagraph"/>
        <w:numPr>
          <w:ilvl w:val="0"/>
          <w:numId w:val="9"/>
        </w:numPr>
        <w:spacing w:before="120" w:after="120"/>
        <w:jc w:val="both"/>
        <w:rPr>
          <w:b/>
          <w:bCs/>
          <w:i/>
          <w:iCs/>
          <w:sz w:val="20"/>
          <w:szCs w:val="20"/>
          <w:lang w:val="en-GB"/>
        </w:rPr>
      </w:pPr>
      <w:r>
        <w:rPr>
          <w:b/>
          <w:bCs/>
          <w:i/>
          <w:iCs/>
          <w:sz w:val="20"/>
          <w:szCs w:val="20"/>
          <w:lang w:val="en-GB"/>
        </w:rPr>
        <w:t>For FR1, u</w:t>
      </w:r>
      <w:r w:rsidRPr="00DD7C1D">
        <w:rPr>
          <w:b/>
          <w:bCs/>
          <w:i/>
          <w:iCs/>
          <w:sz w:val="20"/>
          <w:szCs w:val="20"/>
          <w:lang w:val="en-GB"/>
        </w:rPr>
        <w:t>se existing random access configurations table for unpaired spectrum (i.e., Table 6.3.3.2-3 in TS38.211)</w:t>
      </w:r>
    </w:p>
    <w:p w14:paraId="38FE295C" w14:textId="6A4603C1" w:rsidR="008A657C" w:rsidRPr="001E4848" w:rsidRDefault="00F40087" w:rsidP="008A657C">
      <w:pPr>
        <w:pStyle w:val="ListParagraph"/>
        <w:numPr>
          <w:ilvl w:val="0"/>
          <w:numId w:val="9"/>
        </w:numPr>
        <w:spacing w:before="120" w:after="120"/>
        <w:jc w:val="both"/>
        <w:rPr>
          <w:b/>
          <w:bCs/>
          <w:i/>
          <w:iCs/>
          <w:sz w:val="20"/>
          <w:szCs w:val="20"/>
          <w:lang w:val="en-GB"/>
        </w:rPr>
      </w:pPr>
      <w:r>
        <w:rPr>
          <w:rFonts w:cstheme="minorHAnsi"/>
          <w:b/>
          <w:bCs/>
          <w:i/>
          <w:iCs/>
          <w:sz w:val="20"/>
          <w:szCs w:val="20"/>
          <w:lang w:val="en-GB"/>
        </w:rPr>
        <w:t>Introduce a new parameter to provide additional subframe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FR1</w:t>
      </w:r>
      <w:r w:rsidRPr="00F40087">
        <w:rPr>
          <w:rFonts w:cstheme="minorHAnsi"/>
          <w:b/>
          <w:bCs/>
          <w:i/>
          <w:iCs/>
          <w:sz w:val="20"/>
          <w:szCs w:val="20"/>
          <w:lang w:val="en-GB"/>
        </w:rPr>
        <w:t xml:space="preserve"> (i.e., Table 6.3.3.2-</w:t>
      </w:r>
      <w:r>
        <w:rPr>
          <w:rFonts w:cstheme="minorHAnsi"/>
          <w:b/>
          <w:bCs/>
          <w:i/>
          <w:iCs/>
          <w:sz w:val="20"/>
          <w:szCs w:val="20"/>
          <w:lang w:val="en-GB"/>
        </w:rPr>
        <w:t>3</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1B301C66" w14:textId="7FEF2D99" w:rsidR="00834FA2" w:rsidRPr="006E75BF" w:rsidRDefault="00284153" w:rsidP="00273256">
      <w:pPr>
        <w:pStyle w:val="Heading3"/>
        <w:jc w:val="both"/>
      </w:pPr>
      <w:r w:rsidRPr="006E75BF">
        <w:lastRenderedPageBreak/>
        <w:t xml:space="preserve">Contention-Based Random Access </w:t>
      </w:r>
    </w:p>
    <w:p w14:paraId="6E889CA1" w14:textId="655FF9B4" w:rsidR="000762D9" w:rsidRPr="006E75BF" w:rsidRDefault="000762D9" w:rsidP="00273256">
      <w:pPr>
        <w:spacing w:before="120"/>
        <w:jc w:val="both"/>
        <w:rPr>
          <w:sz w:val="22"/>
          <w:szCs w:val="22"/>
          <w:u w:val="single"/>
          <w:bdr w:val="none" w:sz="0" w:space="0" w:color="auto" w:frame="1"/>
        </w:rPr>
      </w:pPr>
      <w:r w:rsidRPr="006E75BF">
        <w:rPr>
          <w:rStyle w:val="Emphasis"/>
          <w:i w:val="0"/>
          <w:iCs w:val="0"/>
          <w:sz w:val="22"/>
          <w:szCs w:val="22"/>
          <w:u w:val="single"/>
          <w:bdr w:val="none" w:sz="0" w:space="0" w:color="auto" w:frame="1"/>
        </w:rPr>
        <w:t>PRACH Transmission</w:t>
      </w:r>
      <w:r w:rsidR="004A0F28" w:rsidRPr="006E75BF">
        <w:rPr>
          <w:rStyle w:val="Emphasis"/>
          <w:i w:val="0"/>
          <w:iCs w:val="0"/>
          <w:sz w:val="22"/>
          <w:szCs w:val="22"/>
          <w:u w:val="single"/>
          <w:bdr w:val="none" w:sz="0" w:space="0" w:color="auto" w:frame="1"/>
        </w:rPr>
        <w:t xml:space="preserve"> without Repetitions</w:t>
      </w:r>
    </w:p>
    <w:p w14:paraId="3C715AD4" w14:textId="53259BF8" w:rsidR="00393533" w:rsidRPr="006E75BF" w:rsidRDefault="001E4848" w:rsidP="00273256">
      <w:pPr>
        <w:spacing w:after="120"/>
        <w:jc w:val="both"/>
      </w:pPr>
      <w:r>
        <w:t>For</w:t>
      </w:r>
      <w:r w:rsidR="00C04F47" w:rsidRPr="006E75BF">
        <w:t xml:space="preserve"> CBRA the network broadcasts PRACH configuration and associated SSBs in SIB1. Each UE performing CBRA procedure can selected any of the configured </w:t>
      </w:r>
      <w:r w:rsidR="00AC63BA">
        <w:t>ROs</w:t>
      </w:r>
      <w:r w:rsidR="00C04F47" w:rsidRPr="006E75BF">
        <w:t xml:space="preserve">, and any PRACH preambles associated to the selected </w:t>
      </w:r>
      <w:r w:rsidR="00AC63BA">
        <w:t>RO</w:t>
      </w:r>
      <w:r w:rsidR="00C04F47" w:rsidRPr="006E75BF">
        <w:t xml:space="preserve">. </w:t>
      </w:r>
      <w:r w:rsidRPr="006E75BF">
        <w:t>T</w:t>
      </w:r>
      <w:r w:rsidR="00C04F47" w:rsidRPr="006E75BF">
        <w:t xml:space="preserve">he network has no control of how and when a UE transmits PRACH. </w:t>
      </w:r>
      <w:r w:rsidR="004D4D04" w:rsidRPr="006E75BF">
        <w:t>In SBFD operation, t</w:t>
      </w:r>
      <w:r w:rsidR="00C04F47" w:rsidRPr="006E75BF">
        <w:t>h</w:t>
      </w:r>
      <w:r w:rsidR="004D4D04" w:rsidRPr="006E75BF">
        <w:t>e</w:t>
      </w:r>
      <w:r w:rsidR="00C04F47" w:rsidRPr="006E75BF">
        <w:t xml:space="preserve"> uncertainty of when UE transmits PRACH, </w:t>
      </w:r>
      <w:r w:rsidR="004D4D04" w:rsidRPr="006E75BF">
        <w:t xml:space="preserve">may </w:t>
      </w:r>
      <w:r w:rsidR="00C04F47" w:rsidRPr="006E75BF">
        <w:t>limit the ability of the gNB to mitigate any impact of CLI caused by PRACH transmission.</w:t>
      </w:r>
    </w:p>
    <w:p w14:paraId="5D7FADFA" w14:textId="257194A3" w:rsidR="0049305D" w:rsidRPr="006E75BF" w:rsidRDefault="00953A5F" w:rsidP="00273256">
      <w:pPr>
        <w:spacing w:after="0"/>
        <w:jc w:val="both"/>
      </w:pPr>
      <w:bookmarkStart w:id="3" w:name="_Hlk163119065"/>
      <w:r>
        <w:t>I</w:t>
      </w:r>
      <w:r w:rsidR="00393533" w:rsidRPr="006E75BF">
        <w:t>t is important to access typical PRACH configurations/</w:t>
      </w:r>
      <w:r w:rsidR="00D913AB" w:rsidRPr="006E75BF">
        <w:t>f</w:t>
      </w:r>
      <w:r w:rsidR="00393533" w:rsidRPr="006E75BF">
        <w:t xml:space="preserve">ormats to determine </w:t>
      </w:r>
      <w:r w:rsidR="00D913AB" w:rsidRPr="006E75BF">
        <w:t xml:space="preserve">the </w:t>
      </w:r>
      <w:r w:rsidR="00393533" w:rsidRPr="006E75BF">
        <w:t>potential CLI impac</w:t>
      </w:r>
      <w:r w:rsidR="00D913AB" w:rsidRPr="006E75BF">
        <w:t>t</w:t>
      </w:r>
      <w:bookmarkEnd w:id="3"/>
      <w:r w:rsidR="00393533" w:rsidRPr="006E75BF">
        <w:t xml:space="preserve">. For instance, CLI from PRACH transmission can be expected to be directly correlated with the PRACH leakage, which depends on PRACH bandwidth. </w:t>
      </w:r>
      <w:r w:rsidR="00A04F2F" w:rsidRPr="006E75BF">
        <w:t xml:space="preserve">Thus, PRACH configurations with bigger bandwidth may lead to high leakage from PRACH transmission – which may result severe CLI impact. On the contrary, </w:t>
      </w:r>
      <w:r w:rsidR="00393533" w:rsidRPr="006E75BF">
        <w:t xml:space="preserve">PRACH configurations with smaller bandwidth </w:t>
      </w:r>
      <w:r w:rsidR="00D63965" w:rsidRPr="006E75BF">
        <w:t>may</w:t>
      </w:r>
      <w:r w:rsidR="00393533" w:rsidRPr="006E75BF">
        <w:t xml:space="preserve"> lead to low leakage from PRACH transmission – which will result in low CLI. </w:t>
      </w:r>
    </w:p>
    <w:p w14:paraId="5DD5DA64" w14:textId="24B1A294" w:rsidR="00393533" w:rsidRPr="00B709B9" w:rsidRDefault="0049305D" w:rsidP="000F750F">
      <w:pPr>
        <w:pStyle w:val="ListParagraph"/>
        <w:numPr>
          <w:ilvl w:val="0"/>
          <w:numId w:val="16"/>
        </w:numPr>
        <w:spacing w:before="120" w:after="120"/>
        <w:jc w:val="both"/>
        <w:rPr>
          <w:b/>
          <w:bCs/>
          <w:i/>
          <w:iCs/>
          <w:sz w:val="20"/>
          <w:szCs w:val="20"/>
          <w:lang w:val="en-GB"/>
        </w:rPr>
      </w:pPr>
      <w:r w:rsidRPr="006E75BF">
        <w:rPr>
          <w:b/>
          <w:bCs/>
          <w:i/>
          <w:iCs/>
          <w:sz w:val="20"/>
          <w:szCs w:val="20"/>
          <w:lang w:val="en-GB"/>
        </w:rPr>
        <w:t>It is important to a</w:t>
      </w:r>
      <w:r w:rsidR="00C514C8">
        <w:rPr>
          <w:b/>
          <w:bCs/>
          <w:i/>
          <w:iCs/>
          <w:sz w:val="20"/>
          <w:szCs w:val="20"/>
          <w:lang w:val="en-GB"/>
        </w:rPr>
        <w:t>ss</w:t>
      </w:r>
      <w:r w:rsidRPr="006E75BF">
        <w:rPr>
          <w:b/>
          <w:bCs/>
          <w:i/>
          <w:iCs/>
          <w:sz w:val="20"/>
          <w:szCs w:val="20"/>
          <w:lang w:val="en-GB"/>
        </w:rPr>
        <w:t>ess typical PRACH configurations/formats to determine potential CLI impact</w:t>
      </w:r>
      <w:r w:rsidRPr="006E75BF">
        <w:rPr>
          <w:b/>
          <w:bCs/>
          <w:i/>
          <w:iCs/>
          <w:sz w:val="20"/>
          <w:szCs w:val="20"/>
          <w:bdr w:val="none" w:sz="0" w:space="0" w:color="auto" w:frame="1"/>
          <w:lang w:val="en-GB"/>
        </w:rPr>
        <w:t>.</w:t>
      </w:r>
    </w:p>
    <w:p w14:paraId="6641201A" w14:textId="400FC5D4" w:rsidR="00393533" w:rsidRPr="006E75BF" w:rsidRDefault="00393533" w:rsidP="00273256">
      <w:pPr>
        <w:spacing w:after="120"/>
        <w:jc w:val="both"/>
      </w:pPr>
      <w:r w:rsidRPr="006E75BF">
        <w:t xml:space="preserve">In addition, CLI from PRACH transmission is directly dependent on the PRACH transmission power. As such, the gNB can configure UE with a transmit power threshold such that UE will refrain from transmitting PRACH on SBFD symbols if the configured PRACH transmit power is higher than the predefined power threshold. </w:t>
      </w:r>
    </w:p>
    <w:p w14:paraId="28A06CCF" w14:textId="53A3591B" w:rsidR="00393533" w:rsidRPr="006E75BF" w:rsidRDefault="00CA4FF9" w:rsidP="00273256">
      <w:pPr>
        <w:spacing w:after="120"/>
        <w:jc w:val="both"/>
      </w:pPr>
      <w:r w:rsidRPr="006E75BF">
        <w:t xml:space="preserve">Another way to ensure that CLI from PRACH transmissions is reduced is </w:t>
      </w:r>
      <w:r w:rsidR="00EF4889">
        <w:t>by</w:t>
      </w:r>
      <w:r w:rsidRPr="006E75BF">
        <w:t xml:space="preserve"> restrict</w:t>
      </w:r>
      <w:r w:rsidR="00EF4889">
        <w:t>ing</w:t>
      </w:r>
      <w:r w:rsidRPr="006E75BF">
        <w:t xml:space="preserve"> the location of valid </w:t>
      </w:r>
      <w:r w:rsidR="00AC63BA">
        <w:t>RO</w:t>
      </w:r>
      <w:r w:rsidRPr="006E75BF">
        <w:t xml:space="preserve">s within the </w:t>
      </w:r>
      <w:r w:rsidR="00AC63BA">
        <w:t>UL</w:t>
      </w:r>
      <w:r w:rsidRPr="006E75BF">
        <w:t xml:space="preserve"> subband. The gNB can define a new frequency domain validation rule where a </w:t>
      </w:r>
      <w:r w:rsidR="00AC63BA">
        <w:t>RO</w:t>
      </w:r>
      <w:r w:rsidRPr="006E75BF">
        <w:t xml:space="preserve"> is valid only if it occurs on a set RBs within a defined range of the centre of the </w:t>
      </w:r>
      <w:r w:rsidR="00AC63BA">
        <w:t>UL</w:t>
      </w:r>
      <w:r w:rsidRPr="006E75BF">
        <w:t xml:space="preserve"> subband, (i.e., </w:t>
      </w:r>
      <w:r w:rsidR="00AC63BA">
        <w:t>ROs</w:t>
      </w:r>
      <w:r w:rsidRPr="006E75BF">
        <w:t xml:space="preserve"> close to the </w:t>
      </w:r>
      <w:r w:rsidR="002A234D">
        <w:t>UL-SB</w:t>
      </w:r>
      <w:r w:rsidRPr="006E75BF">
        <w:t xml:space="preserve"> edge are considered as invalid).</w:t>
      </w:r>
      <w:r w:rsidR="00DE4042" w:rsidRPr="006E75BF">
        <w:t xml:space="preserve"> This ensure</w:t>
      </w:r>
      <w:r w:rsidR="002A234D">
        <w:t>s</w:t>
      </w:r>
      <w:r w:rsidR="00DE4042" w:rsidRPr="006E75BF">
        <w:t xml:space="preserve"> that leakage from PRACH transmission into </w:t>
      </w:r>
      <w:r w:rsidR="00AC63BA">
        <w:t>DL</w:t>
      </w:r>
      <w:r w:rsidR="00F8045B">
        <w:t>-SB(s)</w:t>
      </w:r>
      <w:r w:rsidR="00DE4042" w:rsidRPr="006E75BF">
        <w:t xml:space="preserve"> of a SBFD symbols is reduced. An evaluation for such frequency restriction is presented in</w:t>
      </w:r>
      <w:r w:rsidR="00E05C1D" w:rsidRPr="006E75BF">
        <w:t xml:space="preserve"> </w:t>
      </w:r>
      <w:r w:rsidR="00E05C1D" w:rsidRPr="006E75BF">
        <w:fldChar w:fldCharType="begin"/>
      </w:r>
      <w:r w:rsidR="00E05C1D" w:rsidRPr="006E75BF">
        <w:instrText xml:space="preserve"> REF _Ref159078728 \h </w:instrText>
      </w:r>
      <w:r w:rsidR="00273256" w:rsidRPr="006E75BF">
        <w:instrText xml:space="preserve"> \* MERGEFORMAT </w:instrText>
      </w:r>
      <w:r w:rsidR="00E05C1D" w:rsidRPr="006E75BF">
        <w:fldChar w:fldCharType="separate"/>
      </w:r>
      <w:r w:rsidR="003464EB" w:rsidRPr="006E75BF">
        <w:rPr>
          <w:bdr w:val="none" w:sz="0" w:space="0" w:color="auto" w:frame="1"/>
        </w:rPr>
        <w:t xml:space="preserve">Figure </w:t>
      </w:r>
      <w:r w:rsidR="003464EB">
        <w:rPr>
          <w:noProof/>
        </w:rPr>
        <w:t>1</w:t>
      </w:r>
      <w:r w:rsidR="00E05C1D" w:rsidRPr="006E75BF">
        <w:fldChar w:fldCharType="end"/>
      </w:r>
      <w:r w:rsidR="00E05C1D" w:rsidRPr="006E75BF">
        <w:t xml:space="preserve"> </w:t>
      </w:r>
      <w:r w:rsidR="00DE4042" w:rsidRPr="006E75BF">
        <w:t xml:space="preserve">which </w:t>
      </w:r>
      <w:r w:rsidRPr="006E75BF">
        <w:t>shows the impact o</w:t>
      </w:r>
      <w:r w:rsidR="00DE4042" w:rsidRPr="006E75BF">
        <w:t>f</w:t>
      </w:r>
      <w:r w:rsidRPr="006E75BF">
        <w:t xml:space="preserve"> CLI f</w:t>
      </w:r>
      <w:r w:rsidR="00CA3403" w:rsidRPr="006E75BF">
        <w:t>rom</w:t>
      </w:r>
      <w:r w:rsidRPr="006E75BF">
        <w:t xml:space="preserve"> PRACH Format 0 (occupying ~ 1MHz bandwidth) when the PRACH resource allocation</w:t>
      </w:r>
      <w:r w:rsidR="00DE4042" w:rsidRPr="006E75BF">
        <w:t xml:space="preserve"> is</w:t>
      </w:r>
      <w:r w:rsidRPr="006E75BF">
        <w:t xml:space="preserve"> at the edge or middle of the </w:t>
      </w:r>
      <w:r w:rsidR="00F8045B">
        <w:t>UL-SB</w:t>
      </w:r>
      <w:r w:rsidRPr="006E75BF">
        <w:t xml:space="preserve">. </w:t>
      </w:r>
      <w:r w:rsidR="00023874">
        <w:t>B</w:t>
      </w:r>
      <w:r w:rsidRPr="006E75BF">
        <w:t xml:space="preserve">y restricting the PRACH allocation to the middle of the </w:t>
      </w:r>
      <w:r w:rsidR="00F8045B">
        <w:t>UL-SB</w:t>
      </w:r>
      <w:r w:rsidRPr="006E75BF">
        <w:t>, the resultant CLI is negligible compared to CCI.</w:t>
      </w:r>
    </w:p>
    <w:p w14:paraId="48EBECD7" w14:textId="49F93E28" w:rsidR="00393533" w:rsidRPr="006E75BF" w:rsidRDefault="00393533" w:rsidP="00AC63BA">
      <w:pPr>
        <w:spacing w:before="120" w:after="0"/>
        <w:contextualSpacing/>
        <w:jc w:val="center"/>
      </w:pPr>
      <w:r w:rsidRPr="006E75BF">
        <w:rPr>
          <w:noProof/>
        </w:rPr>
        <w:drawing>
          <wp:inline distT="0" distB="0" distL="0" distR="0" wp14:anchorId="30013265" wp14:editId="755F832A">
            <wp:extent cx="2256312" cy="17424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21690" cy="1792921"/>
                    </a:xfrm>
                    <a:prstGeom prst="rect">
                      <a:avLst/>
                    </a:prstGeom>
                    <a:noFill/>
                  </pic:spPr>
                </pic:pic>
              </a:graphicData>
            </a:graphic>
          </wp:inline>
        </w:drawing>
      </w:r>
    </w:p>
    <w:p w14:paraId="48090E0F" w14:textId="360B90B8" w:rsidR="00393533" w:rsidRPr="006E75BF" w:rsidRDefault="00393533" w:rsidP="00AC63BA">
      <w:pPr>
        <w:spacing w:before="120" w:after="0"/>
        <w:contextualSpacing/>
        <w:jc w:val="center"/>
      </w:pPr>
      <w:bookmarkStart w:id="4" w:name="_Ref159078728"/>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3464EB">
        <w:rPr>
          <w:noProof/>
        </w:rPr>
        <w:t>1</w:t>
      </w:r>
      <w:r w:rsidRPr="006E75BF">
        <w:rPr>
          <w:noProof/>
        </w:rPr>
        <w:fldChar w:fldCharType="end"/>
      </w:r>
      <w:bookmarkEnd w:id="4"/>
      <w:r w:rsidRPr="006E75BF">
        <w:rPr>
          <w:bdr w:val="none" w:sz="0" w:space="0" w:color="auto" w:frame="1"/>
        </w:rPr>
        <w:t xml:space="preserve">: </w:t>
      </w:r>
      <w:r w:rsidRPr="006E75BF">
        <w:t xml:space="preserve">CLI-to-CCI </w:t>
      </w:r>
      <w:r w:rsidR="006448CE" w:rsidRPr="006E75BF">
        <w:t>r</w:t>
      </w:r>
      <w:r w:rsidRPr="006E75BF">
        <w:t>atio</w:t>
      </w:r>
      <w:r w:rsidR="006448CE" w:rsidRPr="006E75BF">
        <w:t xml:space="preserve"> for PRACH transmission with different</w:t>
      </w:r>
      <w:r w:rsidR="00F8045B">
        <w:t xml:space="preserve"> </w:t>
      </w:r>
      <w:r w:rsidR="006448CE" w:rsidRPr="006E75BF">
        <w:t>locations</w:t>
      </w:r>
      <w:r w:rsidR="00F8045B">
        <w:t xml:space="preserve"> of PRACH frequency resources</w:t>
      </w:r>
      <w:r w:rsidRPr="006E75BF">
        <w:t>.</w:t>
      </w:r>
    </w:p>
    <w:p w14:paraId="2A5226B5" w14:textId="57EA5450" w:rsidR="00796B16" w:rsidRPr="006E75BF" w:rsidRDefault="00B669B8" w:rsidP="008D3C05">
      <w:pPr>
        <w:spacing w:before="120" w:after="0"/>
        <w:jc w:val="both"/>
      </w:pPr>
      <w:r w:rsidRPr="006E75BF">
        <w:t>Therefore, t</w:t>
      </w:r>
      <w:r w:rsidR="00C202E4" w:rsidRPr="006E75BF">
        <w:t>o control the impact of CLI caused by</w:t>
      </w:r>
      <w:r w:rsidR="00334FF1" w:rsidRPr="006E75BF">
        <w:t xml:space="preserve"> PRACH transmission in CBRA, the network can provide predefined rules/instruction</w:t>
      </w:r>
      <w:r w:rsidR="006C4EF3" w:rsidRPr="006E75BF">
        <w:t>s</w:t>
      </w:r>
      <w:r w:rsidR="00334FF1" w:rsidRPr="006E75BF">
        <w:t xml:space="preserve"> on which </w:t>
      </w:r>
      <w:r w:rsidR="00AC63BA">
        <w:t>RO</w:t>
      </w:r>
      <w:r w:rsidR="00F77485">
        <w:t>s</w:t>
      </w:r>
      <w:r w:rsidR="00334FF1" w:rsidRPr="006E75BF">
        <w:t xml:space="preserve"> can be considered as valid</w:t>
      </w:r>
      <w:r w:rsidR="006C4EF3" w:rsidRPr="006E75BF">
        <w:t xml:space="preserve"> by the UE</w:t>
      </w:r>
      <w:r w:rsidR="00334FF1" w:rsidRPr="006E75BF">
        <w:t xml:space="preserve"> – </w:t>
      </w:r>
      <w:r w:rsidR="001D0A97" w:rsidRPr="006E75BF">
        <w:t>examples of such rules are outlined above</w:t>
      </w:r>
      <w:r w:rsidR="00334FF1" w:rsidRPr="006E75BF">
        <w:t xml:space="preserve">. </w:t>
      </w:r>
    </w:p>
    <w:p w14:paraId="7AA48019" w14:textId="78D4914E" w:rsidR="001B5520" w:rsidRDefault="00041230" w:rsidP="00023874">
      <w:pPr>
        <w:pStyle w:val="ListParagraph"/>
        <w:numPr>
          <w:ilvl w:val="0"/>
          <w:numId w:val="16"/>
        </w:numPr>
        <w:spacing w:before="120" w:after="120"/>
        <w:contextualSpacing w:val="0"/>
        <w:jc w:val="both"/>
        <w:rPr>
          <w:b/>
          <w:bCs/>
          <w:i/>
          <w:iCs/>
          <w:sz w:val="20"/>
          <w:szCs w:val="20"/>
          <w:lang w:val="en-GB"/>
        </w:rPr>
      </w:pPr>
      <w:bookmarkStart w:id="5" w:name="_Ref158996806"/>
      <w:bookmarkStart w:id="6" w:name="_Hlk163056942"/>
      <w:r>
        <w:rPr>
          <w:b/>
          <w:bCs/>
          <w:i/>
          <w:iCs/>
          <w:sz w:val="20"/>
          <w:szCs w:val="20"/>
          <w:lang w:val="en-GB"/>
        </w:rPr>
        <w:t>U</w:t>
      </w:r>
      <w:r w:rsidR="001B5520" w:rsidRPr="006E75BF">
        <w:rPr>
          <w:b/>
          <w:bCs/>
          <w:i/>
          <w:iCs/>
          <w:sz w:val="20"/>
          <w:szCs w:val="20"/>
          <w:lang w:val="en-GB"/>
        </w:rPr>
        <w:t xml:space="preserve">ncertainty of when UE transmits PRACH in CBRA, limits the ability of the gNB to mitigate </w:t>
      </w:r>
      <w:r>
        <w:rPr>
          <w:b/>
          <w:bCs/>
          <w:i/>
          <w:iCs/>
          <w:sz w:val="20"/>
          <w:szCs w:val="20"/>
          <w:lang w:val="en-GB"/>
        </w:rPr>
        <w:t xml:space="preserve">UE-to-UE </w:t>
      </w:r>
      <w:r w:rsidR="001B5520" w:rsidRPr="006E75BF">
        <w:rPr>
          <w:b/>
          <w:bCs/>
          <w:i/>
          <w:iCs/>
          <w:sz w:val="20"/>
          <w:szCs w:val="20"/>
          <w:lang w:val="en-GB"/>
        </w:rPr>
        <w:t>CLI caused by PRACH transmission.</w:t>
      </w:r>
    </w:p>
    <w:p w14:paraId="1F29E843" w14:textId="2785D315" w:rsidR="009A0400" w:rsidRPr="006E75BF" w:rsidRDefault="009A0400" w:rsidP="0037152C">
      <w:pPr>
        <w:pStyle w:val="ListParagraph"/>
        <w:numPr>
          <w:ilvl w:val="0"/>
          <w:numId w:val="35"/>
        </w:numPr>
        <w:jc w:val="both"/>
        <w:rPr>
          <w:rFonts w:cstheme="minorHAnsi"/>
          <w:b/>
          <w:bCs/>
          <w:i/>
          <w:iCs/>
          <w:sz w:val="20"/>
          <w:szCs w:val="20"/>
          <w:lang w:val="en-GB"/>
        </w:rPr>
      </w:pPr>
      <w:r w:rsidRPr="006E75BF">
        <w:rPr>
          <w:rFonts w:cstheme="minorHAnsi"/>
          <w:b/>
          <w:bCs/>
          <w:i/>
          <w:iCs/>
          <w:sz w:val="20"/>
          <w:szCs w:val="20"/>
          <w:lang w:val="en-GB"/>
        </w:rPr>
        <w:t xml:space="preserve">Define </w:t>
      </w:r>
      <w:r w:rsidR="00342697" w:rsidRPr="006E75BF">
        <w:rPr>
          <w:rFonts w:cstheme="minorHAnsi"/>
          <w:b/>
          <w:bCs/>
          <w:i/>
          <w:iCs/>
          <w:sz w:val="20"/>
          <w:szCs w:val="20"/>
          <w:lang w:val="en-GB"/>
        </w:rPr>
        <w:t xml:space="preserve">new </w:t>
      </w:r>
      <w:r w:rsidRPr="006E75BF">
        <w:rPr>
          <w:rFonts w:cstheme="minorHAnsi"/>
          <w:b/>
          <w:bCs/>
          <w:i/>
          <w:iCs/>
          <w:sz w:val="20"/>
          <w:szCs w:val="20"/>
          <w:lang w:val="en-GB"/>
        </w:rPr>
        <w:t xml:space="preserve">rules </w:t>
      </w:r>
      <w:r w:rsidR="00342697" w:rsidRPr="006E75BF">
        <w:rPr>
          <w:rFonts w:cstheme="minorHAnsi"/>
          <w:b/>
          <w:bCs/>
          <w:i/>
          <w:iCs/>
          <w:sz w:val="20"/>
          <w:szCs w:val="20"/>
          <w:lang w:val="en-GB"/>
        </w:rPr>
        <w:t>to</w:t>
      </w:r>
      <w:r w:rsidRPr="006E75BF">
        <w:rPr>
          <w:rFonts w:cstheme="minorHAnsi"/>
          <w:b/>
          <w:bCs/>
          <w:i/>
          <w:iCs/>
          <w:sz w:val="20"/>
          <w:szCs w:val="20"/>
          <w:lang w:val="en-GB"/>
        </w:rPr>
        <w:t xml:space="preserve"> allow/disallow PRACH transmission on SBFD symbols</w:t>
      </w:r>
      <w:r w:rsidR="00342697" w:rsidRPr="006E75BF">
        <w:rPr>
          <w:rFonts w:cstheme="minorHAnsi"/>
          <w:b/>
          <w:bCs/>
          <w:i/>
          <w:iCs/>
          <w:sz w:val="20"/>
          <w:szCs w:val="20"/>
          <w:lang w:val="en-GB"/>
        </w:rPr>
        <w:t>.</w:t>
      </w:r>
      <w:r w:rsidR="000A3D14">
        <w:rPr>
          <w:rFonts w:cstheme="minorHAnsi"/>
          <w:b/>
          <w:bCs/>
          <w:i/>
          <w:iCs/>
          <w:sz w:val="20"/>
          <w:szCs w:val="20"/>
          <w:lang w:val="en-GB"/>
        </w:rPr>
        <w:t xml:space="preserve"> The following rules can be considered as baseline.</w:t>
      </w:r>
    </w:p>
    <w:p w14:paraId="25C01F85" w14:textId="6277C322" w:rsidR="009A0400" w:rsidRPr="006E75BF" w:rsidRDefault="009A0400">
      <w:pPr>
        <w:pStyle w:val="ListParagraph"/>
        <w:numPr>
          <w:ilvl w:val="0"/>
          <w:numId w:val="8"/>
        </w:numPr>
        <w:jc w:val="both"/>
        <w:rPr>
          <w:rFonts w:cstheme="minorHAnsi"/>
          <w:b/>
          <w:bCs/>
          <w:i/>
          <w:iCs/>
          <w:sz w:val="20"/>
          <w:szCs w:val="20"/>
          <w:lang w:val="en-GB"/>
        </w:rPr>
      </w:pPr>
      <w:r w:rsidRPr="006E75BF">
        <w:rPr>
          <w:rFonts w:cstheme="minorHAnsi"/>
          <w:b/>
          <w:bCs/>
          <w:i/>
          <w:iCs/>
          <w:sz w:val="20"/>
          <w:szCs w:val="20"/>
          <w:lang w:val="en-GB"/>
        </w:rPr>
        <w:t>Rule 1: UE can transmit PRACH on SBFD symbols only for certain PRACH configurations</w:t>
      </w:r>
      <w:r w:rsidR="00F06BBE" w:rsidRPr="006E75BF">
        <w:rPr>
          <w:rFonts w:cstheme="minorHAnsi"/>
          <w:b/>
          <w:bCs/>
          <w:i/>
          <w:iCs/>
          <w:sz w:val="20"/>
          <w:szCs w:val="20"/>
          <w:lang w:val="en-GB"/>
        </w:rPr>
        <w:t>/formats</w:t>
      </w:r>
      <w:r w:rsidR="009E3FD5" w:rsidRPr="006E75BF">
        <w:rPr>
          <w:rFonts w:cstheme="minorHAnsi"/>
          <w:b/>
          <w:bCs/>
          <w:i/>
          <w:iCs/>
          <w:sz w:val="20"/>
          <w:szCs w:val="20"/>
          <w:lang w:val="en-GB"/>
        </w:rPr>
        <w:t>.</w:t>
      </w:r>
      <w:r w:rsidR="00694978">
        <w:rPr>
          <w:rFonts w:cstheme="minorHAnsi"/>
          <w:b/>
          <w:bCs/>
          <w:i/>
          <w:iCs/>
          <w:sz w:val="20"/>
          <w:szCs w:val="20"/>
          <w:lang w:val="en-GB"/>
        </w:rPr>
        <w:t>(e.g., PRACH formats with smaller bandwidth)</w:t>
      </w:r>
      <w:r w:rsidRPr="006E75BF">
        <w:rPr>
          <w:rFonts w:cstheme="minorHAnsi"/>
          <w:b/>
          <w:bCs/>
          <w:i/>
          <w:iCs/>
          <w:sz w:val="20"/>
          <w:szCs w:val="20"/>
          <w:lang w:val="en-GB"/>
        </w:rPr>
        <w:t xml:space="preserve"> </w:t>
      </w:r>
    </w:p>
    <w:p w14:paraId="5685E83D" w14:textId="691CDA19" w:rsidR="009A0400" w:rsidRPr="006E75BF" w:rsidRDefault="009A0400">
      <w:pPr>
        <w:pStyle w:val="ListParagraph"/>
        <w:numPr>
          <w:ilvl w:val="0"/>
          <w:numId w:val="8"/>
        </w:numPr>
        <w:jc w:val="both"/>
        <w:rPr>
          <w:rFonts w:cstheme="minorHAnsi"/>
          <w:b/>
          <w:bCs/>
          <w:i/>
          <w:iCs/>
          <w:sz w:val="20"/>
          <w:szCs w:val="20"/>
          <w:lang w:val="en-GB"/>
        </w:rPr>
      </w:pPr>
      <w:r w:rsidRPr="006E75BF">
        <w:rPr>
          <w:rFonts w:cstheme="minorHAnsi"/>
          <w:b/>
          <w:bCs/>
          <w:i/>
          <w:iCs/>
          <w:sz w:val="20"/>
          <w:szCs w:val="20"/>
          <w:lang w:val="en-GB"/>
        </w:rPr>
        <w:t xml:space="preserve">Rule 2: UE can transmit PRACH on SBFD symbols only if the PRACH </w:t>
      </w:r>
      <w:r w:rsidR="00704276" w:rsidRPr="006E75BF">
        <w:rPr>
          <w:rFonts w:cstheme="minorHAnsi"/>
          <w:b/>
          <w:bCs/>
          <w:i/>
          <w:iCs/>
          <w:sz w:val="20"/>
          <w:szCs w:val="20"/>
          <w:lang w:val="en-GB"/>
        </w:rPr>
        <w:t>transmit</w:t>
      </w:r>
      <w:r w:rsidRPr="006E75BF">
        <w:rPr>
          <w:rFonts w:cstheme="minorHAnsi"/>
          <w:b/>
          <w:bCs/>
          <w:i/>
          <w:iCs/>
          <w:sz w:val="20"/>
          <w:szCs w:val="20"/>
          <w:lang w:val="en-GB"/>
        </w:rPr>
        <w:t xml:space="preserve"> power is below a </w:t>
      </w:r>
      <w:r w:rsidR="00694978">
        <w:rPr>
          <w:rFonts w:cstheme="minorHAnsi"/>
          <w:b/>
          <w:bCs/>
          <w:i/>
          <w:iCs/>
          <w:sz w:val="20"/>
          <w:szCs w:val="20"/>
          <w:lang w:val="en-GB"/>
        </w:rPr>
        <w:t>pre</w:t>
      </w:r>
      <w:r w:rsidRPr="006E75BF">
        <w:rPr>
          <w:rFonts w:cstheme="minorHAnsi"/>
          <w:b/>
          <w:bCs/>
          <w:i/>
          <w:iCs/>
          <w:sz w:val="20"/>
          <w:szCs w:val="20"/>
          <w:lang w:val="en-GB"/>
        </w:rPr>
        <w:t xml:space="preserve">defined </w:t>
      </w:r>
      <w:r w:rsidR="00F06BBE" w:rsidRPr="006E75BF">
        <w:rPr>
          <w:rFonts w:cstheme="minorHAnsi"/>
          <w:b/>
          <w:bCs/>
          <w:i/>
          <w:iCs/>
          <w:sz w:val="20"/>
          <w:szCs w:val="20"/>
          <w:lang w:val="en-GB"/>
        </w:rPr>
        <w:t xml:space="preserve">transmit power </w:t>
      </w:r>
      <w:r w:rsidRPr="006E75BF">
        <w:rPr>
          <w:rFonts w:cstheme="minorHAnsi"/>
          <w:b/>
          <w:bCs/>
          <w:i/>
          <w:iCs/>
          <w:sz w:val="20"/>
          <w:szCs w:val="20"/>
          <w:lang w:val="en-GB"/>
        </w:rPr>
        <w:t>threshold.</w:t>
      </w:r>
    </w:p>
    <w:p w14:paraId="31E75136" w14:textId="421D07A3" w:rsidR="00FD08FB" w:rsidRPr="006E75BF" w:rsidRDefault="009A0400" w:rsidP="009E3FD5">
      <w:pPr>
        <w:pStyle w:val="ListParagraph"/>
        <w:numPr>
          <w:ilvl w:val="0"/>
          <w:numId w:val="8"/>
        </w:numPr>
        <w:jc w:val="both"/>
        <w:rPr>
          <w:rStyle w:val="Emphasis"/>
          <w:rFonts w:cstheme="minorHAnsi"/>
          <w:b/>
          <w:bCs/>
          <w:sz w:val="20"/>
          <w:szCs w:val="20"/>
          <w:lang w:val="en-GB"/>
        </w:rPr>
      </w:pPr>
      <w:r w:rsidRPr="006E75BF">
        <w:rPr>
          <w:rFonts w:cstheme="minorHAnsi"/>
          <w:b/>
          <w:bCs/>
          <w:i/>
          <w:iCs/>
          <w:sz w:val="20"/>
          <w:szCs w:val="20"/>
          <w:lang w:val="en-GB"/>
        </w:rPr>
        <w:t xml:space="preserve">Rule 3: UE can transmit PRACH on SBFD symbols only if the PRACH occasion is </w:t>
      </w:r>
      <w:r w:rsidR="00227EA1" w:rsidRPr="006E75BF">
        <w:rPr>
          <w:rFonts w:cstheme="minorHAnsi"/>
          <w:b/>
          <w:bCs/>
          <w:i/>
          <w:iCs/>
          <w:sz w:val="20"/>
          <w:szCs w:val="20"/>
          <w:lang w:val="en-GB"/>
        </w:rPr>
        <w:t xml:space="preserve">below a predefined frequency offset form </w:t>
      </w:r>
      <w:r w:rsidRPr="006E75BF">
        <w:rPr>
          <w:rFonts w:cstheme="minorHAnsi"/>
          <w:b/>
          <w:bCs/>
          <w:i/>
          <w:iCs/>
          <w:sz w:val="20"/>
          <w:szCs w:val="20"/>
          <w:lang w:val="en-GB"/>
        </w:rPr>
        <w:t xml:space="preserve">the centre of the </w:t>
      </w:r>
      <w:r w:rsidR="00F47658">
        <w:rPr>
          <w:rFonts w:cstheme="minorHAnsi"/>
          <w:b/>
          <w:bCs/>
          <w:i/>
          <w:iCs/>
          <w:sz w:val="20"/>
          <w:szCs w:val="20"/>
          <w:lang w:val="en-GB"/>
        </w:rPr>
        <w:t>UL</w:t>
      </w:r>
      <w:r w:rsidR="006176E8">
        <w:rPr>
          <w:rFonts w:cstheme="minorHAnsi"/>
          <w:b/>
          <w:bCs/>
          <w:i/>
          <w:iCs/>
          <w:sz w:val="20"/>
          <w:szCs w:val="20"/>
          <w:lang w:val="en-GB"/>
        </w:rPr>
        <w:t>-SB</w:t>
      </w:r>
      <w:r w:rsidRPr="006E75BF">
        <w:rPr>
          <w:rFonts w:cstheme="minorHAnsi"/>
          <w:b/>
          <w:bCs/>
          <w:i/>
          <w:iCs/>
          <w:sz w:val="20"/>
          <w:szCs w:val="20"/>
          <w:lang w:val="en-GB"/>
        </w:rPr>
        <w:t>.</w:t>
      </w:r>
      <w:bookmarkEnd w:id="5"/>
      <w:bookmarkEnd w:id="6"/>
    </w:p>
    <w:p w14:paraId="590ABAEB" w14:textId="1CB5A206" w:rsidR="004A0F28" w:rsidRPr="006E75BF" w:rsidRDefault="004A0F28" w:rsidP="00953A5F">
      <w:pPr>
        <w:spacing w:before="120" w:after="120"/>
        <w:jc w:val="both"/>
        <w:rPr>
          <w:sz w:val="22"/>
          <w:szCs w:val="22"/>
          <w:u w:val="single"/>
          <w:bdr w:val="none" w:sz="0" w:space="0" w:color="auto" w:frame="1"/>
        </w:rPr>
      </w:pPr>
      <w:r w:rsidRPr="006E75BF">
        <w:rPr>
          <w:rStyle w:val="Emphasis"/>
          <w:i w:val="0"/>
          <w:iCs w:val="0"/>
          <w:sz w:val="22"/>
          <w:szCs w:val="22"/>
          <w:u w:val="single"/>
          <w:bdr w:val="none" w:sz="0" w:space="0" w:color="auto" w:frame="1"/>
        </w:rPr>
        <w:t>PRACH Transmission with Repetitions</w:t>
      </w:r>
    </w:p>
    <w:p w14:paraId="6FB2922A" w14:textId="45F93B2A" w:rsidR="006448CE" w:rsidRPr="004009A2" w:rsidRDefault="004A0F28" w:rsidP="004009A2">
      <w:pPr>
        <w:spacing w:after="120"/>
        <w:jc w:val="both"/>
        <w:rPr>
          <w:bdr w:val="none" w:sz="0" w:space="0" w:color="auto" w:frame="1"/>
        </w:rPr>
      </w:pPr>
      <w:r w:rsidRPr="006E75BF">
        <w:rPr>
          <w:rStyle w:val="Emphasis"/>
          <w:i w:val="0"/>
          <w:iCs w:val="0"/>
          <w:bdr w:val="none" w:sz="0" w:space="0" w:color="auto" w:frame="1"/>
        </w:rPr>
        <w:t>In th</w:t>
      </w:r>
      <w:r w:rsidR="00E75E1A" w:rsidRPr="006E75BF">
        <w:rPr>
          <w:rStyle w:val="Emphasis"/>
          <w:i w:val="0"/>
          <w:iCs w:val="0"/>
          <w:bdr w:val="none" w:sz="0" w:space="0" w:color="auto" w:frame="1"/>
        </w:rPr>
        <w:t xml:space="preserve">e existing specification, the UE may be configured with PRACH transmission with </w:t>
      </w:r>
      <w:r w:rsidR="00E75E1A" w:rsidRPr="006E75BF">
        <w:rPr>
          <w:rStyle w:val="Emphasis"/>
          <w:bdr w:val="none" w:sz="0" w:space="0" w:color="auto" w:frame="1"/>
        </w:rPr>
        <w:t xml:space="preserve">N </w:t>
      </w:r>
      <w:r w:rsidR="00E75E1A" w:rsidRPr="006E75BF">
        <w:rPr>
          <w:rStyle w:val="Emphasis"/>
          <w:i w:val="0"/>
          <w:iCs w:val="0"/>
          <w:bdr w:val="none" w:sz="0" w:space="0" w:color="auto" w:frame="1"/>
        </w:rPr>
        <w:t>(=2, 4, or 8) preamble</w:t>
      </w:r>
      <w:r w:rsidR="00E75E1A" w:rsidRPr="006E75BF">
        <w:rPr>
          <w:rStyle w:val="Emphasis"/>
          <w:bdr w:val="none" w:sz="0" w:space="0" w:color="auto" w:frame="1"/>
        </w:rPr>
        <w:t xml:space="preserve"> </w:t>
      </w:r>
      <w:r w:rsidR="00E75E1A" w:rsidRPr="006E75BF">
        <w:rPr>
          <w:rStyle w:val="Emphasis"/>
          <w:i w:val="0"/>
          <w:iCs w:val="0"/>
          <w:bdr w:val="none" w:sz="0" w:space="0" w:color="auto" w:frame="1"/>
        </w:rPr>
        <w:t xml:space="preserve">repetitions on a set of </w:t>
      </w:r>
      <w:r w:rsidR="00E75E1A" w:rsidRPr="006E75BF">
        <w:rPr>
          <w:rStyle w:val="Emphasis"/>
          <w:bdr w:val="none" w:sz="0" w:space="0" w:color="auto" w:frame="1"/>
        </w:rPr>
        <w:t>N</w:t>
      </w:r>
      <w:r w:rsidR="00E75E1A" w:rsidRPr="006E75BF">
        <w:rPr>
          <w:rStyle w:val="Emphasis"/>
          <w:i w:val="0"/>
          <w:iCs w:val="0"/>
          <w:bdr w:val="none" w:sz="0" w:space="0" w:color="auto" w:frame="1"/>
        </w:rPr>
        <w:t xml:space="preserve"> valid </w:t>
      </w:r>
      <w:r w:rsidR="005A7E40">
        <w:rPr>
          <w:rStyle w:val="Emphasis"/>
          <w:i w:val="0"/>
          <w:iCs w:val="0"/>
          <w:bdr w:val="none" w:sz="0" w:space="0" w:color="auto" w:frame="1"/>
        </w:rPr>
        <w:t>ROs</w:t>
      </w:r>
      <w:r w:rsidR="00E75E1A" w:rsidRPr="006E75BF">
        <w:rPr>
          <w:rStyle w:val="Emphasis"/>
          <w:i w:val="0"/>
          <w:iCs w:val="0"/>
          <w:bdr w:val="none" w:sz="0" w:space="0" w:color="auto" w:frame="1"/>
        </w:rPr>
        <w:t xml:space="preserve">. </w:t>
      </w:r>
      <w:r w:rsidR="005A7E40">
        <w:rPr>
          <w:rStyle w:val="Emphasis"/>
          <w:i w:val="0"/>
          <w:iCs w:val="0"/>
          <w:bdr w:val="none" w:sz="0" w:space="0" w:color="auto" w:frame="1"/>
        </w:rPr>
        <w:t>ROs</w:t>
      </w:r>
      <w:r w:rsidR="00E75E1A" w:rsidRPr="006E75BF">
        <w:rPr>
          <w:rStyle w:val="Emphasis"/>
          <w:i w:val="0"/>
          <w:iCs w:val="0"/>
          <w:bdr w:val="none" w:sz="0" w:space="0" w:color="auto" w:frame="1"/>
        </w:rPr>
        <w:t xml:space="preserve"> used for PRACH repetitions must be consecutive in time, use the same frequency resources and </w:t>
      </w:r>
      <w:r w:rsidR="001F2CB3" w:rsidRPr="006E75BF">
        <w:rPr>
          <w:rStyle w:val="Emphasis"/>
          <w:i w:val="0"/>
          <w:iCs w:val="0"/>
          <w:bdr w:val="none" w:sz="0" w:space="0" w:color="auto" w:frame="1"/>
        </w:rPr>
        <w:t xml:space="preserve">be </w:t>
      </w:r>
      <w:r w:rsidR="00E75E1A" w:rsidRPr="006E75BF">
        <w:rPr>
          <w:rStyle w:val="Emphasis"/>
          <w:i w:val="0"/>
          <w:iCs w:val="0"/>
          <w:bdr w:val="none" w:sz="0" w:space="0" w:color="auto" w:frame="1"/>
        </w:rPr>
        <w:t xml:space="preserve">associated to the same SSBs. In our opinion, a SBFD aware UE can use valid </w:t>
      </w:r>
      <w:r w:rsidR="005A7E40">
        <w:rPr>
          <w:rStyle w:val="Emphasis"/>
          <w:i w:val="0"/>
          <w:iCs w:val="0"/>
          <w:bdr w:val="none" w:sz="0" w:space="0" w:color="auto" w:frame="1"/>
        </w:rPr>
        <w:t>RO</w:t>
      </w:r>
      <w:r w:rsidR="00E75E1A" w:rsidRPr="006E75BF">
        <w:rPr>
          <w:rStyle w:val="Emphasis"/>
          <w:i w:val="0"/>
          <w:iCs w:val="0"/>
          <w:bdr w:val="none" w:sz="0" w:space="0" w:color="auto" w:frame="1"/>
        </w:rPr>
        <w:t xml:space="preserve">s on SBFD symbols for PRACH repetitions, as long as the conditions </w:t>
      </w:r>
      <w:r w:rsidR="005A7E40">
        <w:rPr>
          <w:rStyle w:val="Emphasis"/>
          <w:i w:val="0"/>
          <w:iCs w:val="0"/>
          <w:bdr w:val="none" w:sz="0" w:space="0" w:color="auto" w:frame="1"/>
        </w:rPr>
        <w:t xml:space="preserve">for PRACH repetition resources </w:t>
      </w:r>
      <w:r w:rsidR="00E75E1A" w:rsidRPr="006E75BF">
        <w:rPr>
          <w:rStyle w:val="Emphasis"/>
          <w:i w:val="0"/>
          <w:iCs w:val="0"/>
          <w:bdr w:val="none" w:sz="0" w:space="0" w:color="auto" w:frame="1"/>
        </w:rPr>
        <w:t xml:space="preserve">are satisfied for </w:t>
      </w:r>
      <w:r w:rsidR="005A7E40">
        <w:rPr>
          <w:rStyle w:val="Emphasis"/>
          <w:i w:val="0"/>
          <w:iCs w:val="0"/>
          <w:bdr w:val="none" w:sz="0" w:space="0" w:color="auto" w:frame="1"/>
        </w:rPr>
        <w:t>the</w:t>
      </w:r>
      <w:r w:rsidR="00E75E1A" w:rsidRPr="006E75BF">
        <w:rPr>
          <w:rStyle w:val="Emphasis"/>
          <w:i w:val="0"/>
          <w:iCs w:val="0"/>
          <w:bdr w:val="none" w:sz="0" w:space="0" w:color="auto" w:frame="1"/>
        </w:rPr>
        <w:t xml:space="preserve"> set of </w:t>
      </w:r>
      <w:r w:rsidR="00A36634" w:rsidRPr="006E75BF">
        <w:rPr>
          <w:rStyle w:val="Emphasis"/>
          <w:i w:val="0"/>
          <w:iCs w:val="0"/>
          <w:bdr w:val="none" w:sz="0" w:space="0" w:color="auto" w:frame="1"/>
        </w:rPr>
        <w:t xml:space="preserve">valid </w:t>
      </w:r>
      <w:r w:rsidR="005A7E40">
        <w:rPr>
          <w:rStyle w:val="Emphasis"/>
          <w:i w:val="0"/>
          <w:iCs w:val="0"/>
          <w:bdr w:val="none" w:sz="0" w:space="0" w:color="auto" w:frame="1"/>
        </w:rPr>
        <w:t>ROs</w:t>
      </w:r>
      <w:r w:rsidR="00E75E1A" w:rsidRPr="006E75BF">
        <w:rPr>
          <w:rStyle w:val="Emphasis"/>
          <w:i w:val="0"/>
          <w:iCs w:val="0"/>
          <w:bdr w:val="none" w:sz="0" w:space="0" w:color="auto" w:frame="1"/>
        </w:rPr>
        <w:t>.</w:t>
      </w:r>
    </w:p>
    <w:p w14:paraId="309E5AC8" w14:textId="17D3202F" w:rsidR="006448CE" w:rsidRPr="006E75BF" w:rsidRDefault="006448CE">
      <w:pPr>
        <w:pStyle w:val="ListParagraph"/>
        <w:numPr>
          <w:ilvl w:val="0"/>
          <w:numId w:val="16"/>
        </w:numPr>
        <w:jc w:val="both"/>
        <w:rPr>
          <w:b/>
          <w:bCs/>
          <w:i/>
          <w:iCs/>
          <w:sz w:val="20"/>
          <w:szCs w:val="20"/>
          <w:lang w:val="en-GB"/>
        </w:rPr>
      </w:pPr>
      <w:r w:rsidRPr="006E75BF">
        <w:rPr>
          <w:b/>
          <w:bCs/>
          <w:i/>
          <w:iCs/>
          <w:sz w:val="20"/>
          <w:szCs w:val="20"/>
          <w:lang w:val="en-GB"/>
        </w:rPr>
        <w:lastRenderedPageBreak/>
        <w:t xml:space="preserve">Valid </w:t>
      </w:r>
      <w:r w:rsidR="009D12F6">
        <w:rPr>
          <w:b/>
          <w:bCs/>
          <w:i/>
          <w:iCs/>
          <w:sz w:val="20"/>
          <w:szCs w:val="20"/>
          <w:lang w:val="en-GB"/>
        </w:rPr>
        <w:t>ROs</w:t>
      </w:r>
      <w:r w:rsidRPr="006E75BF">
        <w:rPr>
          <w:b/>
          <w:bCs/>
          <w:i/>
          <w:iCs/>
          <w:sz w:val="20"/>
          <w:szCs w:val="20"/>
          <w:lang w:val="en-GB"/>
        </w:rPr>
        <w:t xml:space="preserve"> on SBFD symbols can be used for PRACH repetitions</w:t>
      </w:r>
      <w:r w:rsidR="00EE2110">
        <w:rPr>
          <w:b/>
          <w:bCs/>
          <w:i/>
          <w:iCs/>
          <w:sz w:val="20"/>
          <w:szCs w:val="20"/>
          <w:lang w:val="en-GB"/>
        </w:rPr>
        <w:t xml:space="preserve"> </w:t>
      </w:r>
      <w:r w:rsidR="00EE2110" w:rsidRPr="00EE2110">
        <w:rPr>
          <w:b/>
          <w:bCs/>
          <w:i/>
          <w:iCs/>
          <w:sz w:val="20"/>
          <w:szCs w:val="20"/>
          <w:lang w:val="en-GB"/>
        </w:rPr>
        <w:t>as long as the conditions for PRACH repetition resources are satisfied for the set of valid ROs</w:t>
      </w:r>
      <w:r w:rsidR="000F3649">
        <w:rPr>
          <w:b/>
          <w:bCs/>
          <w:i/>
          <w:iCs/>
          <w:sz w:val="20"/>
          <w:szCs w:val="20"/>
          <w:lang w:val="en-GB"/>
        </w:rPr>
        <w:t>.</w:t>
      </w:r>
      <w:r w:rsidR="00EE2110">
        <w:rPr>
          <w:b/>
          <w:bCs/>
          <w:i/>
          <w:iCs/>
          <w:sz w:val="20"/>
          <w:szCs w:val="20"/>
          <w:lang w:val="en-GB"/>
        </w:rPr>
        <w:t xml:space="preserve"> </w:t>
      </w:r>
    </w:p>
    <w:p w14:paraId="74B408B0" w14:textId="46B0CA76" w:rsidR="008A16E4" w:rsidRPr="006E75BF" w:rsidRDefault="00C352B3" w:rsidP="00273256">
      <w:pPr>
        <w:spacing w:before="120" w:after="0"/>
        <w:jc w:val="both"/>
        <w:rPr>
          <w:rStyle w:val="Emphasis"/>
          <w:i w:val="0"/>
          <w:iCs w:val="0"/>
          <w:bdr w:val="none" w:sz="0" w:space="0" w:color="auto" w:frame="1"/>
        </w:rPr>
      </w:pPr>
      <w:r w:rsidRPr="006E75BF">
        <w:rPr>
          <w:rStyle w:val="Emphasis"/>
          <w:i w:val="0"/>
          <w:iCs w:val="0"/>
          <w:bdr w:val="none" w:sz="0" w:space="0" w:color="auto" w:frame="1"/>
        </w:rPr>
        <w:t xml:space="preserve">For each configured number of PRACH repetitions UEs form </w:t>
      </w:r>
      <w:r w:rsidR="00A977DD">
        <w:rPr>
          <w:rStyle w:val="Emphasis"/>
          <w:i w:val="0"/>
          <w:iCs w:val="0"/>
          <w:bdr w:val="none" w:sz="0" w:space="0" w:color="auto" w:frame="1"/>
        </w:rPr>
        <w:t>RO</w:t>
      </w:r>
      <w:r w:rsidRPr="006E75BF">
        <w:rPr>
          <w:rStyle w:val="Emphasis"/>
          <w:i w:val="0"/>
          <w:iCs w:val="0"/>
          <w:bdr w:val="none" w:sz="0" w:space="0" w:color="auto" w:frame="1"/>
        </w:rPr>
        <w:t xml:space="preserve"> sets following predefined rules. </w:t>
      </w:r>
      <w:r w:rsidR="000979CC" w:rsidRPr="006E75BF">
        <w:rPr>
          <w:rStyle w:val="Emphasis"/>
          <w:i w:val="0"/>
          <w:iCs w:val="0"/>
          <w:bdr w:val="none" w:sz="0" w:space="0" w:color="auto" w:frame="1"/>
        </w:rPr>
        <w:t>O</w:t>
      </w:r>
      <w:r w:rsidR="008A16E4" w:rsidRPr="006E75BF">
        <w:rPr>
          <w:rStyle w:val="Emphasis"/>
          <w:i w:val="0"/>
          <w:iCs w:val="0"/>
          <w:bdr w:val="none" w:sz="0" w:space="0" w:color="auto" w:frame="1"/>
        </w:rPr>
        <w:t>ne key requirement</w:t>
      </w:r>
      <w:r w:rsidR="000979CC">
        <w:rPr>
          <w:rStyle w:val="Emphasis"/>
          <w:i w:val="0"/>
          <w:iCs w:val="0"/>
          <w:bdr w:val="none" w:sz="0" w:space="0" w:color="auto" w:frame="1"/>
        </w:rPr>
        <w:t xml:space="preserve"> w</w:t>
      </w:r>
      <w:r w:rsidR="000979CC" w:rsidRPr="006E75BF">
        <w:rPr>
          <w:rStyle w:val="Emphasis"/>
          <w:i w:val="0"/>
          <w:iCs w:val="0"/>
          <w:bdr w:val="none" w:sz="0" w:space="0" w:color="auto" w:frame="1"/>
        </w:rPr>
        <w:t xml:space="preserve">hen forming </w:t>
      </w:r>
      <w:r w:rsidR="000979CC">
        <w:rPr>
          <w:rStyle w:val="Emphasis"/>
          <w:i w:val="0"/>
          <w:iCs w:val="0"/>
          <w:bdr w:val="none" w:sz="0" w:space="0" w:color="auto" w:frame="1"/>
        </w:rPr>
        <w:t xml:space="preserve">RO </w:t>
      </w:r>
      <w:r w:rsidR="000979CC" w:rsidRPr="006E75BF">
        <w:rPr>
          <w:rStyle w:val="Emphasis"/>
          <w:i w:val="0"/>
          <w:iCs w:val="0"/>
          <w:bdr w:val="none" w:sz="0" w:space="0" w:color="auto" w:frame="1"/>
        </w:rPr>
        <w:t>sets</w:t>
      </w:r>
      <w:r w:rsidR="008A16E4" w:rsidRPr="006E75BF">
        <w:rPr>
          <w:rStyle w:val="Emphasis"/>
          <w:i w:val="0"/>
          <w:iCs w:val="0"/>
          <w:bdr w:val="none" w:sz="0" w:space="0" w:color="auto" w:frame="1"/>
        </w:rPr>
        <w:t xml:space="preserve"> is to avoid time-domain overlap between different </w:t>
      </w:r>
      <w:r w:rsidR="00A977DD">
        <w:rPr>
          <w:rStyle w:val="Emphasis"/>
          <w:i w:val="0"/>
          <w:iCs w:val="0"/>
          <w:bdr w:val="none" w:sz="0" w:space="0" w:color="auto" w:frame="1"/>
        </w:rPr>
        <w:t>RO</w:t>
      </w:r>
      <w:r w:rsidR="00C26838" w:rsidRPr="006E75BF">
        <w:rPr>
          <w:rStyle w:val="Emphasis"/>
          <w:i w:val="0"/>
          <w:iCs w:val="0"/>
          <w:bdr w:val="none" w:sz="0" w:space="0" w:color="auto" w:frame="1"/>
        </w:rPr>
        <w:t xml:space="preserve"> </w:t>
      </w:r>
      <w:r w:rsidR="008A16E4" w:rsidRPr="006E75BF">
        <w:rPr>
          <w:rStyle w:val="Emphasis"/>
          <w:i w:val="0"/>
          <w:iCs w:val="0"/>
          <w:bdr w:val="none" w:sz="0" w:space="0" w:color="auto" w:frame="1"/>
        </w:rPr>
        <w:t xml:space="preserve">sets. The </w:t>
      </w:r>
      <w:r w:rsidR="00A977DD">
        <w:rPr>
          <w:rStyle w:val="Emphasis"/>
          <w:i w:val="0"/>
          <w:iCs w:val="0"/>
          <w:bdr w:val="none" w:sz="0" w:space="0" w:color="auto" w:frame="1"/>
        </w:rPr>
        <w:t>RO</w:t>
      </w:r>
      <w:r w:rsidR="008A16E4" w:rsidRPr="006E75BF">
        <w:rPr>
          <w:rStyle w:val="Emphasis"/>
          <w:i w:val="0"/>
          <w:iCs w:val="0"/>
          <w:bdr w:val="none" w:sz="0" w:space="0" w:color="auto" w:frame="1"/>
        </w:rPr>
        <w:t xml:space="preserve"> sets are formed such that the first </w:t>
      </w:r>
      <w:r w:rsidR="00A977DD">
        <w:rPr>
          <w:rStyle w:val="Emphasis"/>
          <w:i w:val="0"/>
          <w:iCs w:val="0"/>
          <w:bdr w:val="none" w:sz="0" w:space="0" w:color="auto" w:frame="1"/>
        </w:rPr>
        <w:t>RO</w:t>
      </w:r>
      <w:r w:rsidR="008A16E4" w:rsidRPr="006E75BF">
        <w:rPr>
          <w:rStyle w:val="Emphasis"/>
          <w:i w:val="0"/>
          <w:iCs w:val="0"/>
          <w:bdr w:val="none" w:sz="0" w:space="0" w:color="auto" w:frame="1"/>
        </w:rPr>
        <w:t xml:space="preserve"> for each set does not overlap with any </w:t>
      </w:r>
      <w:r w:rsidR="00A977DD">
        <w:rPr>
          <w:rStyle w:val="Emphasis"/>
          <w:i w:val="0"/>
          <w:iCs w:val="0"/>
          <w:bdr w:val="none" w:sz="0" w:space="0" w:color="auto" w:frame="1"/>
        </w:rPr>
        <w:t>ROs</w:t>
      </w:r>
      <w:r w:rsidR="008A16E4" w:rsidRPr="006E75BF">
        <w:rPr>
          <w:rStyle w:val="Emphasis"/>
          <w:i w:val="0"/>
          <w:iCs w:val="0"/>
          <w:bdr w:val="none" w:sz="0" w:space="0" w:color="auto" w:frame="1"/>
        </w:rPr>
        <w:t xml:space="preserve"> of </w:t>
      </w:r>
      <w:r w:rsidR="00C26838" w:rsidRPr="006E75BF">
        <w:rPr>
          <w:rStyle w:val="Emphasis"/>
          <w:i w:val="0"/>
          <w:iCs w:val="0"/>
          <w:bdr w:val="none" w:sz="0" w:space="0" w:color="auto" w:frame="1"/>
        </w:rPr>
        <w:t>a preceding</w:t>
      </w:r>
      <w:r w:rsidR="008A16E4" w:rsidRPr="006E75BF">
        <w:rPr>
          <w:rStyle w:val="Emphasis"/>
          <w:i w:val="0"/>
          <w:iCs w:val="0"/>
          <w:bdr w:val="none" w:sz="0" w:space="0" w:color="auto" w:frame="1"/>
        </w:rPr>
        <w:t xml:space="preserve"> set. The helps the network to identify the number of repetitions and the </w:t>
      </w:r>
      <w:r w:rsidR="00A977DD">
        <w:rPr>
          <w:rStyle w:val="Emphasis"/>
          <w:i w:val="0"/>
          <w:iCs w:val="0"/>
          <w:bdr w:val="none" w:sz="0" w:space="0" w:color="auto" w:frame="1"/>
        </w:rPr>
        <w:t>RO</w:t>
      </w:r>
      <w:r w:rsidR="008A16E4" w:rsidRPr="006E75BF">
        <w:rPr>
          <w:rStyle w:val="Emphasis"/>
          <w:i w:val="0"/>
          <w:iCs w:val="0"/>
          <w:bdr w:val="none" w:sz="0" w:space="0" w:color="auto" w:frame="1"/>
        </w:rPr>
        <w:t xml:space="preserve"> index of each PRACH transmission (i.e., whether a given transmission is the first, second or last transmission of the PRACH repetition). </w:t>
      </w:r>
    </w:p>
    <w:p w14:paraId="461F33C6" w14:textId="13DC07F2" w:rsidR="008A16E4" w:rsidRPr="006E75BF" w:rsidRDefault="008A16E4" w:rsidP="00273256">
      <w:pPr>
        <w:spacing w:before="120" w:after="0"/>
        <w:jc w:val="both"/>
        <w:rPr>
          <w:rStyle w:val="Emphasis"/>
          <w:i w:val="0"/>
          <w:iCs w:val="0"/>
          <w:bdr w:val="none" w:sz="0" w:space="0" w:color="auto" w:frame="1"/>
        </w:rPr>
      </w:pPr>
      <w:bookmarkStart w:id="7" w:name="_Hlk163116609"/>
      <w:r w:rsidRPr="006E75BF">
        <w:rPr>
          <w:rStyle w:val="Emphasis"/>
          <w:i w:val="0"/>
          <w:iCs w:val="0"/>
          <w:bdr w:val="none" w:sz="0" w:space="0" w:color="auto" w:frame="1"/>
        </w:rPr>
        <w:t xml:space="preserve">To prevent any time-domain overlap between </w:t>
      </w:r>
      <w:r w:rsidR="00587B0E">
        <w:rPr>
          <w:rStyle w:val="Emphasis"/>
          <w:i w:val="0"/>
          <w:iCs w:val="0"/>
          <w:bdr w:val="none" w:sz="0" w:space="0" w:color="auto" w:frame="1"/>
        </w:rPr>
        <w:t>RO</w:t>
      </w:r>
      <w:r w:rsidRPr="006E75BF">
        <w:rPr>
          <w:rStyle w:val="Emphasis"/>
          <w:i w:val="0"/>
          <w:iCs w:val="0"/>
          <w:bdr w:val="none" w:sz="0" w:space="0" w:color="auto" w:frame="1"/>
        </w:rPr>
        <w:t xml:space="preserve"> sets for legacy UEs and SBFD aware UEs, the SBFD aware UE can be instructed to form </w:t>
      </w:r>
      <w:r w:rsidR="00587B0E">
        <w:rPr>
          <w:rStyle w:val="Emphasis"/>
          <w:i w:val="0"/>
          <w:iCs w:val="0"/>
          <w:bdr w:val="none" w:sz="0" w:space="0" w:color="auto" w:frame="1"/>
        </w:rPr>
        <w:t>RO</w:t>
      </w:r>
      <w:r w:rsidRPr="006E75BF">
        <w:rPr>
          <w:rStyle w:val="Emphasis"/>
          <w:i w:val="0"/>
          <w:iCs w:val="0"/>
          <w:bdr w:val="none" w:sz="0" w:space="0" w:color="auto" w:frame="1"/>
        </w:rPr>
        <w:t xml:space="preserve"> sets separately for</w:t>
      </w:r>
      <w:r w:rsidR="00537C29" w:rsidRPr="006E75BF">
        <w:rPr>
          <w:rStyle w:val="Emphasis"/>
          <w:i w:val="0"/>
          <w:iCs w:val="0"/>
          <w:bdr w:val="none" w:sz="0" w:space="0" w:color="auto" w:frame="1"/>
        </w:rPr>
        <w:t xml:space="preserve"> </w:t>
      </w:r>
      <w:r w:rsidR="00587B0E">
        <w:rPr>
          <w:rStyle w:val="Emphasis"/>
          <w:i w:val="0"/>
          <w:iCs w:val="0"/>
          <w:bdr w:val="none" w:sz="0" w:space="0" w:color="auto" w:frame="1"/>
        </w:rPr>
        <w:t>ROs</w:t>
      </w:r>
      <w:r w:rsidR="00537C29" w:rsidRPr="006E75BF">
        <w:rPr>
          <w:rStyle w:val="Emphasis"/>
          <w:i w:val="0"/>
          <w:iCs w:val="0"/>
          <w:bdr w:val="none" w:sz="0" w:space="0" w:color="auto" w:frame="1"/>
        </w:rPr>
        <w:t xml:space="preserve"> on</w:t>
      </w:r>
      <w:r w:rsidRPr="006E75BF">
        <w:rPr>
          <w:rStyle w:val="Emphasis"/>
          <w:i w:val="0"/>
          <w:iCs w:val="0"/>
          <w:bdr w:val="none" w:sz="0" w:space="0" w:color="auto" w:frame="1"/>
        </w:rPr>
        <w:t xml:space="preserve"> SBFD symbols and non-SBFD symbols</w:t>
      </w:r>
      <w:bookmarkEnd w:id="7"/>
      <w:r w:rsidR="001F35D4" w:rsidRPr="006E75BF">
        <w:rPr>
          <w:rStyle w:val="Emphasis"/>
          <w:i w:val="0"/>
          <w:iCs w:val="0"/>
          <w:bdr w:val="none" w:sz="0" w:space="0" w:color="auto" w:frame="1"/>
        </w:rPr>
        <w:t xml:space="preserve">, as shown in </w:t>
      </w:r>
      <w:r w:rsidR="00694946" w:rsidRPr="006E75BF">
        <w:rPr>
          <w:rStyle w:val="Emphasis"/>
          <w:i w:val="0"/>
          <w:iCs w:val="0"/>
          <w:bdr w:val="none" w:sz="0" w:space="0" w:color="auto" w:frame="1"/>
        </w:rPr>
        <w:fldChar w:fldCharType="begin"/>
      </w:r>
      <w:r w:rsidR="00694946" w:rsidRPr="006E75BF">
        <w:rPr>
          <w:rStyle w:val="Emphasis"/>
          <w:i w:val="0"/>
          <w:iCs w:val="0"/>
          <w:bdr w:val="none" w:sz="0" w:space="0" w:color="auto" w:frame="1"/>
        </w:rPr>
        <w:instrText xml:space="preserve"> REF _Ref163116757 \h </w:instrText>
      </w:r>
      <w:r w:rsidR="00694946" w:rsidRPr="006E75BF">
        <w:rPr>
          <w:rStyle w:val="Emphasis"/>
          <w:i w:val="0"/>
          <w:iCs w:val="0"/>
          <w:bdr w:val="none" w:sz="0" w:space="0" w:color="auto" w:frame="1"/>
        </w:rPr>
      </w:r>
      <w:r w:rsidR="00694946" w:rsidRPr="006E75BF">
        <w:rPr>
          <w:rStyle w:val="Emphasis"/>
          <w:i w:val="0"/>
          <w:iCs w:val="0"/>
          <w:bdr w:val="none" w:sz="0" w:space="0" w:color="auto" w:frame="1"/>
        </w:rPr>
        <w:fldChar w:fldCharType="separate"/>
      </w:r>
      <w:r w:rsidR="003464EB" w:rsidRPr="006E75BF">
        <w:rPr>
          <w:bdr w:val="none" w:sz="0" w:space="0" w:color="auto" w:frame="1"/>
        </w:rPr>
        <w:t xml:space="preserve">Figure </w:t>
      </w:r>
      <w:r w:rsidR="003464EB">
        <w:rPr>
          <w:noProof/>
        </w:rPr>
        <w:t>2</w:t>
      </w:r>
      <w:r w:rsidR="00694946" w:rsidRPr="006E75BF">
        <w:rPr>
          <w:rStyle w:val="Emphasis"/>
          <w:i w:val="0"/>
          <w:iCs w:val="0"/>
          <w:bdr w:val="none" w:sz="0" w:space="0" w:color="auto" w:frame="1"/>
        </w:rPr>
        <w:fldChar w:fldCharType="end"/>
      </w:r>
      <w:r w:rsidRPr="006E75BF">
        <w:rPr>
          <w:rStyle w:val="Emphasis"/>
          <w:i w:val="0"/>
          <w:iCs w:val="0"/>
          <w:bdr w:val="none" w:sz="0" w:space="0" w:color="auto" w:frame="1"/>
        </w:rPr>
        <w:t xml:space="preserve">. First, the SBFD aware UE </w:t>
      </w:r>
      <w:r w:rsidR="00E30B6E">
        <w:rPr>
          <w:rStyle w:val="Emphasis"/>
          <w:i w:val="0"/>
          <w:iCs w:val="0"/>
          <w:bdr w:val="none" w:sz="0" w:space="0" w:color="auto" w:frame="1"/>
        </w:rPr>
        <w:t xml:space="preserve">can </w:t>
      </w:r>
      <w:r w:rsidRPr="006E75BF">
        <w:rPr>
          <w:rStyle w:val="Emphasis"/>
          <w:i w:val="0"/>
          <w:iCs w:val="0"/>
          <w:bdr w:val="none" w:sz="0" w:space="0" w:color="auto" w:frame="1"/>
        </w:rPr>
        <w:t xml:space="preserve">form </w:t>
      </w:r>
      <w:r w:rsidR="00E30B6E">
        <w:rPr>
          <w:rStyle w:val="Emphasis"/>
          <w:i w:val="0"/>
          <w:iCs w:val="0"/>
          <w:bdr w:val="none" w:sz="0" w:space="0" w:color="auto" w:frame="1"/>
        </w:rPr>
        <w:t>RO</w:t>
      </w:r>
      <w:r w:rsidRPr="006E75BF">
        <w:rPr>
          <w:rStyle w:val="Emphasis"/>
          <w:i w:val="0"/>
          <w:iCs w:val="0"/>
          <w:bdr w:val="none" w:sz="0" w:space="0" w:color="auto" w:frame="1"/>
        </w:rPr>
        <w:t xml:space="preserve"> sets using valid </w:t>
      </w:r>
      <w:r w:rsidR="00E30B6E">
        <w:rPr>
          <w:rStyle w:val="Emphasis"/>
          <w:i w:val="0"/>
          <w:iCs w:val="0"/>
          <w:bdr w:val="none" w:sz="0" w:space="0" w:color="auto" w:frame="1"/>
        </w:rPr>
        <w:t>ROs</w:t>
      </w:r>
      <w:r w:rsidRPr="006E75BF">
        <w:rPr>
          <w:rStyle w:val="Emphasis"/>
          <w:i w:val="0"/>
          <w:iCs w:val="0"/>
          <w:bdr w:val="none" w:sz="0" w:space="0" w:color="auto" w:frame="1"/>
        </w:rPr>
        <w:t xml:space="preserve"> on non-SBFD symbols. This corresponds to the 5</w:t>
      </w:r>
      <w:r w:rsidRPr="006E75BF">
        <w:rPr>
          <w:rStyle w:val="Emphasis"/>
          <w:i w:val="0"/>
          <w:iCs w:val="0"/>
          <w:bdr w:val="none" w:sz="0" w:space="0" w:color="auto" w:frame="1"/>
          <w:vertAlign w:val="superscript"/>
        </w:rPr>
        <w:t>th</w:t>
      </w:r>
      <w:r w:rsidRPr="006E75BF">
        <w:rPr>
          <w:rStyle w:val="Emphasis"/>
          <w:i w:val="0"/>
          <w:iCs w:val="0"/>
          <w:bdr w:val="none" w:sz="0" w:space="0" w:color="auto" w:frame="1"/>
        </w:rPr>
        <w:t xml:space="preserve"> to 8</w:t>
      </w:r>
      <w:r w:rsidRPr="006E75BF">
        <w:rPr>
          <w:rStyle w:val="Emphasis"/>
          <w:i w:val="0"/>
          <w:iCs w:val="0"/>
          <w:bdr w:val="none" w:sz="0" w:space="0" w:color="auto" w:frame="1"/>
          <w:vertAlign w:val="superscript"/>
        </w:rPr>
        <w:t>th</w:t>
      </w:r>
      <w:r w:rsidRPr="006E75BF">
        <w:rPr>
          <w:rStyle w:val="Emphasis"/>
          <w:i w:val="0"/>
          <w:iCs w:val="0"/>
          <w:bdr w:val="none" w:sz="0" w:space="0" w:color="auto" w:frame="1"/>
        </w:rPr>
        <w:t xml:space="preserve"> </w:t>
      </w:r>
      <w:r w:rsidR="00E30B6E">
        <w:rPr>
          <w:rStyle w:val="Emphasis"/>
          <w:i w:val="0"/>
          <w:iCs w:val="0"/>
          <w:bdr w:val="none" w:sz="0" w:space="0" w:color="auto" w:frame="1"/>
        </w:rPr>
        <w:t>RO</w:t>
      </w:r>
      <w:r w:rsidRPr="006E75BF">
        <w:rPr>
          <w:rStyle w:val="Emphasis"/>
          <w:i w:val="0"/>
          <w:iCs w:val="0"/>
          <w:bdr w:val="none" w:sz="0" w:space="0" w:color="auto" w:frame="1"/>
        </w:rPr>
        <w:t xml:space="preserve"> sets in </w:t>
      </w:r>
      <w:r w:rsidR="00694946" w:rsidRPr="006E75BF">
        <w:rPr>
          <w:rStyle w:val="Emphasis"/>
          <w:i w:val="0"/>
          <w:iCs w:val="0"/>
          <w:bdr w:val="none" w:sz="0" w:space="0" w:color="auto" w:frame="1"/>
        </w:rPr>
        <w:fldChar w:fldCharType="begin"/>
      </w:r>
      <w:r w:rsidR="00694946" w:rsidRPr="006E75BF">
        <w:rPr>
          <w:rStyle w:val="Emphasis"/>
          <w:i w:val="0"/>
          <w:iCs w:val="0"/>
          <w:bdr w:val="none" w:sz="0" w:space="0" w:color="auto" w:frame="1"/>
        </w:rPr>
        <w:instrText xml:space="preserve"> REF _Ref163116757 \h </w:instrText>
      </w:r>
      <w:r w:rsidR="00694946" w:rsidRPr="006E75BF">
        <w:rPr>
          <w:rStyle w:val="Emphasis"/>
          <w:i w:val="0"/>
          <w:iCs w:val="0"/>
          <w:bdr w:val="none" w:sz="0" w:space="0" w:color="auto" w:frame="1"/>
        </w:rPr>
      </w:r>
      <w:r w:rsidR="00694946" w:rsidRPr="006E75BF">
        <w:rPr>
          <w:rStyle w:val="Emphasis"/>
          <w:i w:val="0"/>
          <w:iCs w:val="0"/>
          <w:bdr w:val="none" w:sz="0" w:space="0" w:color="auto" w:frame="1"/>
        </w:rPr>
        <w:fldChar w:fldCharType="separate"/>
      </w:r>
      <w:r w:rsidR="003464EB" w:rsidRPr="006E75BF">
        <w:rPr>
          <w:bdr w:val="none" w:sz="0" w:space="0" w:color="auto" w:frame="1"/>
        </w:rPr>
        <w:t xml:space="preserve">Figure </w:t>
      </w:r>
      <w:r w:rsidR="003464EB">
        <w:rPr>
          <w:noProof/>
        </w:rPr>
        <w:t>2</w:t>
      </w:r>
      <w:r w:rsidR="00694946" w:rsidRPr="006E75BF">
        <w:rPr>
          <w:rStyle w:val="Emphasis"/>
          <w:i w:val="0"/>
          <w:iCs w:val="0"/>
          <w:bdr w:val="none" w:sz="0" w:space="0" w:color="auto" w:frame="1"/>
        </w:rPr>
        <w:fldChar w:fldCharType="end"/>
      </w:r>
      <w:r w:rsidR="00694946" w:rsidRPr="006E75BF">
        <w:rPr>
          <w:rStyle w:val="Emphasis"/>
          <w:i w:val="0"/>
          <w:iCs w:val="0"/>
          <w:bdr w:val="none" w:sz="0" w:space="0" w:color="auto" w:frame="1"/>
        </w:rPr>
        <w:t xml:space="preserve"> </w:t>
      </w:r>
      <w:r w:rsidRPr="006E75BF">
        <w:rPr>
          <w:rStyle w:val="Emphasis"/>
          <w:i w:val="0"/>
          <w:iCs w:val="0"/>
          <w:bdr w:val="none" w:sz="0" w:space="0" w:color="auto" w:frame="1"/>
        </w:rPr>
        <w:t xml:space="preserve">– which will be shared with legacy UEs. Next, the SBFD aware UE </w:t>
      </w:r>
      <w:r w:rsidR="00E30B6E">
        <w:rPr>
          <w:rStyle w:val="Emphasis"/>
          <w:i w:val="0"/>
          <w:iCs w:val="0"/>
          <w:bdr w:val="none" w:sz="0" w:space="0" w:color="auto" w:frame="1"/>
        </w:rPr>
        <w:t xml:space="preserve">can </w:t>
      </w:r>
      <w:r w:rsidRPr="006E75BF">
        <w:rPr>
          <w:rStyle w:val="Emphasis"/>
          <w:i w:val="0"/>
          <w:iCs w:val="0"/>
          <w:bdr w:val="none" w:sz="0" w:space="0" w:color="auto" w:frame="1"/>
        </w:rPr>
        <w:t xml:space="preserve">form </w:t>
      </w:r>
      <w:r w:rsidR="00E30B6E">
        <w:rPr>
          <w:rStyle w:val="Emphasis"/>
          <w:i w:val="0"/>
          <w:iCs w:val="0"/>
          <w:bdr w:val="none" w:sz="0" w:space="0" w:color="auto" w:frame="1"/>
        </w:rPr>
        <w:t>RO</w:t>
      </w:r>
      <w:r w:rsidRPr="006E75BF">
        <w:rPr>
          <w:rStyle w:val="Emphasis"/>
          <w:i w:val="0"/>
          <w:iCs w:val="0"/>
          <w:bdr w:val="none" w:sz="0" w:space="0" w:color="auto" w:frame="1"/>
        </w:rPr>
        <w:t xml:space="preserve"> sets using valid </w:t>
      </w:r>
      <w:r w:rsidR="001A65D1">
        <w:rPr>
          <w:rStyle w:val="Emphasis"/>
          <w:i w:val="0"/>
          <w:iCs w:val="0"/>
          <w:bdr w:val="none" w:sz="0" w:space="0" w:color="auto" w:frame="1"/>
        </w:rPr>
        <w:t xml:space="preserve">ROs </w:t>
      </w:r>
      <w:r w:rsidRPr="006E75BF">
        <w:rPr>
          <w:rStyle w:val="Emphasis"/>
          <w:i w:val="0"/>
          <w:iCs w:val="0"/>
          <w:bdr w:val="none" w:sz="0" w:space="0" w:color="auto" w:frame="1"/>
        </w:rPr>
        <w:t>on SBFD symbols</w:t>
      </w:r>
      <w:r w:rsidR="001F35D4" w:rsidRPr="006E75BF">
        <w:rPr>
          <w:rStyle w:val="Emphasis"/>
          <w:i w:val="0"/>
          <w:iCs w:val="0"/>
          <w:bdr w:val="none" w:sz="0" w:space="0" w:color="auto" w:frame="1"/>
        </w:rPr>
        <w:t>. This corresponds to the 1</w:t>
      </w:r>
      <w:r w:rsidR="001F35D4" w:rsidRPr="006E75BF">
        <w:rPr>
          <w:rStyle w:val="Emphasis"/>
          <w:i w:val="0"/>
          <w:iCs w:val="0"/>
          <w:bdr w:val="none" w:sz="0" w:space="0" w:color="auto" w:frame="1"/>
          <w:vertAlign w:val="superscript"/>
        </w:rPr>
        <w:t>st</w:t>
      </w:r>
      <w:r w:rsidR="001F35D4" w:rsidRPr="006E75BF">
        <w:rPr>
          <w:rStyle w:val="Emphasis"/>
          <w:i w:val="0"/>
          <w:iCs w:val="0"/>
          <w:bdr w:val="none" w:sz="0" w:space="0" w:color="auto" w:frame="1"/>
        </w:rPr>
        <w:t xml:space="preserve"> to 4</w:t>
      </w:r>
      <w:r w:rsidR="001F35D4" w:rsidRPr="006E75BF">
        <w:rPr>
          <w:rStyle w:val="Emphasis"/>
          <w:i w:val="0"/>
          <w:iCs w:val="0"/>
          <w:bdr w:val="none" w:sz="0" w:space="0" w:color="auto" w:frame="1"/>
          <w:vertAlign w:val="superscript"/>
        </w:rPr>
        <w:t>th</w:t>
      </w:r>
      <w:r w:rsidR="001F35D4" w:rsidRPr="006E75BF">
        <w:rPr>
          <w:rStyle w:val="Emphasis"/>
          <w:i w:val="0"/>
          <w:iCs w:val="0"/>
          <w:bdr w:val="none" w:sz="0" w:space="0" w:color="auto" w:frame="1"/>
        </w:rPr>
        <w:t xml:space="preserve"> </w:t>
      </w:r>
      <w:r w:rsidR="00E30B6E">
        <w:rPr>
          <w:rStyle w:val="Emphasis"/>
          <w:i w:val="0"/>
          <w:iCs w:val="0"/>
          <w:bdr w:val="none" w:sz="0" w:space="0" w:color="auto" w:frame="1"/>
        </w:rPr>
        <w:t>RO</w:t>
      </w:r>
      <w:r w:rsidR="001F35D4" w:rsidRPr="006E75BF">
        <w:rPr>
          <w:rStyle w:val="Emphasis"/>
          <w:i w:val="0"/>
          <w:iCs w:val="0"/>
          <w:bdr w:val="none" w:sz="0" w:space="0" w:color="auto" w:frame="1"/>
        </w:rPr>
        <w:t xml:space="preserve"> sets in the </w:t>
      </w:r>
      <w:r w:rsidR="00694946" w:rsidRPr="006E75BF">
        <w:rPr>
          <w:rStyle w:val="Emphasis"/>
          <w:i w:val="0"/>
          <w:iCs w:val="0"/>
          <w:bdr w:val="none" w:sz="0" w:space="0" w:color="auto" w:frame="1"/>
        </w:rPr>
        <w:fldChar w:fldCharType="begin"/>
      </w:r>
      <w:r w:rsidR="00694946" w:rsidRPr="006E75BF">
        <w:rPr>
          <w:rStyle w:val="Emphasis"/>
          <w:i w:val="0"/>
          <w:iCs w:val="0"/>
          <w:bdr w:val="none" w:sz="0" w:space="0" w:color="auto" w:frame="1"/>
        </w:rPr>
        <w:instrText xml:space="preserve"> REF _Ref163116757 \h </w:instrText>
      </w:r>
      <w:r w:rsidR="00694946" w:rsidRPr="006E75BF">
        <w:rPr>
          <w:rStyle w:val="Emphasis"/>
          <w:i w:val="0"/>
          <w:iCs w:val="0"/>
          <w:bdr w:val="none" w:sz="0" w:space="0" w:color="auto" w:frame="1"/>
        </w:rPr>
      </w:r>
      <w:r w:rsidR="00694946" w:rsidRPr="006E75BF">
        <w:rPr>
          <w:rStyle w:val="Emphasis"/>
          <w:i w:val="0"/>
          <w:iCs w:val="0"/>
          <w:bdr w:val="none" w:sz="0" w:space="0" w:color="auto" w:frame="1"/>
        </w:rPr>
        <w:fldChar w:fldCharType="separate"/>
      </w:r>
      <w:r w:rsidR="003464EB" w:rsidRPr="006E75BF">
        <w:rPr>
          <w:bdr w:val="none" w:sz="0" w:space="0" w:color="auto" w:frame="1"/>
        </w:rPr>
        <w:t xml:space="preserve">Figure </w:t>
      </w:r>
      <w:r w:rsidR="003464EB">
        <w:rPr>
          <w:noProof/>
        </w:rPr>
        <w:t>2</w:t>
      </w:r>
      <w:r w:rsidR="00694946" w:rsidRPr="006E75BF">
        <w:rPr>
          <w:rStyle w:val="Emphasis"/>
          <w:i w:val="0"/>
          <w:iCs w:val="0"/>
          <w:bdr w:val="none" w:sz="0" w:space="0" w:color="auto" w:frame="1"/>
        </w:rPr>
        <w:fldChar w:fldCharType="end"/>
      </w:r>
      <w:r w:rsidR="00694946" w:rsidRPr="006E75BF">
        <w:rPr>
          <w:rStyle w:val="Emphasis"/>
          <w:i w:val="0"/>
          <w:iCs w:val="0"/>
          <w:bdr w:val="none" w:sz="0" w:space="0" w:color="auto" w:frame="1"/>
        </w:rPr>
        <w:t xml:space="preserve"> </w:t>
      </w:r>
      <w:r w:rsidR="001F35D4" w:rsidRPr="006E75BF">
        <w:rPr>
          <w:rStyle w:val="Emphasis"/>
          <w:i w:val="0"/>
          <w:iCs w:val="0"/>
          <w:bdr w:val="none" w:sz="0" w:space="0" w:color="auto" w:frame="1"/>
        </w:rPr>
        <w:t>– which will only be used by</w:t>
      </w:r>
      <w:r w:rsidRPr="006E75BF">
        <w:rPr>
          <w:rStyle w:val="Emphasis"/>
          <w:i w:val="0"/>
          <w:iCs w:val="0"/>
          <w:bdr w:val="none" w:sz="0" w:space="0" w:color="auto" w:frame="1"/>
        </w:rPr>
        <w:t xml:space="preserve"> </w:t>
      </w:r>
      <w:r w:rsidR="001F35D4" w:rsidRPr="006E75BF">
        <w:rPr>
          <w:rStyle w:val="Emphasis"/>
          <w:i w:val="0"/>
          <w:iCs w:val="0"/>
          <w:bdr w:val="none" w:sz="0" w:space="0" w:color="auto" w:frame="1"/>
        </w:rPr>
        <w:t>SBFD aware UEs.</w:t>
      </w:r>
      <w:r w:rsidRPr="006E75BF">
        <w:rPr>
          <w:rStyle w:val="Emphasis"/>
          <w:i w:val="0"/>
          <w:iCs w:val="0"/>
          <w:bdr w:val="none" w:sz="0" w:space="0" w:color="auto" w:frame="1"/>
        </w:rPr>
        <w:t xml:space="preserve"> </w:t>
      </w:r>
    </w:p>
    <w:p w14:paraId="252B2876" w14:textId="6288108E" w:rsidR="00C352B3" w:rsidRPr="006E75BF" w:rsidRDefault="00C352B3" w:rsidP="00C352B3">
      <w:pPr>
        <w:spacing w:before="120" w:after="0"/>
        <w:jc w:val="center"/>
        <w:rPr>
          <w:rStyle w:val="Emphasis"/>
          <w:i w:val="0"/>
          <w:iCs w:val="0"/>
          <w:bdr w:val="none" w:sz="0" w:space="0" w:color="auto" w:frame="1"/>
        </w:rPr>
      </w:pPr>
      <w:r w:rsidRPr="006E75BF">
        <w:rPr>
          <w:rStyle w:val="Emphasis"/>
          <w:i w:val="0"/>
          <w:iCs w:val="0"/>
          <w:noProof/>
          <w:bdr w:val="none" w:sz="0" w:space="0" w:color="auto" w:frame="1"/>
        </w:rPr>
        <w:drawing>
          <wp:inline distT="0" distB="0" distL="0" distR="0" wp14:anchorId="36E2645F" wp14:editId="2C7A92D3">
            <wp:extent cx="5325015" cy="1792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7260" cy="1820597"/>
                    </a:xfrm>
                    <a:prstGeom prst="rect">
                      <a:avLst/>
                    </a:prstGeom>
                    <a:noFill/>
                  </pic:spPr>
                </pic:pic>
              </a:graphicData>
            </a:graphic>
          </wp:inline>
        </w:drawing>
      </w:r>
    </w:p>
    <w:p w14:paraId="18EFFE3E" w14:textId="0D238C79" w:rsidR="004F26B3" w:rsidRPr="006E75BF" w:rsidRDefault="004F26B3" w:rsidP="00921C62">
      <w:pPr>
        <w:spacing w:after="0"/>
        <w:jc w:val="center"/>
      </w:pPr>
      <w:bookmarkStart w:id="8" w:name="_Ref163116757"/>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3464EB">
        <w:rPr>
          <w:noProof/>
        </w:rPr>
        <w:t>2</w:t>
      </w:r>
      <w:r w:rsidRPr="006E75BF">
        <w:rPr>
          <w:noProof/>
        </w:rPr>
        <w:fldChar w:fldCharType="end"/>
      </w:r>
      <w:bookmarkEnd w:id="8"/>
      <w:r w:rsidRPr="006E75BF">
        <w:rPr>
          <w:bdr w:val="none" w:sz="0" w:space="0" w:color="auto" w:frame="1"/>
        </w:rPr>
        <w:t xml:space="preserve">: </w:t>
      </w:r>
      <w:r w:rsidR="00F5032F" w:rsidRPr="006E75BF">
        <w:rPr>
          <w:bdr w:val="none" w:sz="0" w:space="0" w:color="auto" w:frame="1"/>
        </w:rPr>
        <w:t xml:space="preserve">Formation of </w:t>
      </w:r>
      <w:r w:rsidRPr="006E75BF">
        <w:t>PRACH Occasion Sets in SBFD.</w:t>
      </w:r>
    </w:p>
    <w:p w14:paraId="6D28A728" w14:textId="04F381EE" w:rsidR="006448CE" w:rsidRPr="006E75BF" w:rsidRDefault="006448CE">
      <w:pPr>
        <w:pStyle w:val="ListParagraph"/>
        <w:numPr>
          <w:ilvl w:val="0"/>
          <w:numId w:val="16"/>
        </w:numPr>
        <w:jc w:val="both"/>
        <w:rPr>
          <w:rStyle w:val="Emphasis"/>
          <w:b/>
          <w:bCs/>
          <w:sz w:val="20"/>
          <w:szCs w:val="20"/>
          <w:lang w:val="en-GB"/>
        </w:rPr>
      </w:pPr>
      <w:r w:rsidRPr="006E75BF">
        <w:rPr>
          <w:b/>
          <w:bCs/>
          <w:i/>
          <w:iCs/>
          <w:sz w:val="20"/>
          <w:szCs w:val="20"/>
          <w:lang w:val="en-GB"/>
        </w:rPr>
        <w:t xml:space="preserve">To prevent any time-domain overlap between </w:t>
      </w:r>
      <w:r w:rsidR="007E55F0">
        <w:rPr>
          <w:b/>
          <w:bCs/>
          <w:i/>
          <w:iCs/>
          <w:sz w:val="20"/>
          <w:szCs w:val="20"/>
          <w:lang w:val="en-GB"/>
        </w:rPr>
        <w:t>RO</w:t>
      </w:r>
      <w:r w:rsidRPr="006E75BF">
        <w:rPr>
          <w:b/>
          <w:bCs/>
          <w:i/>
          <w:iCs/>
          <w:sz w:val="20"/>
          <w:szCs w:val="20"/>
          <w:lang w:val="en-GB"/>
        </w:rPr>
        <w:t xml:space="preserve"> sets for legacy UEs and SBFD aware UEs, the SBFD aware UE can be instructed to form </w:t>
      </w:r>
      <w:r w:rsidR="007E55F0">
        <w:rPr>
          <w:b/>
          <w:bCs/>
          <w:i/>
          <w:iCs/>
          <w:sz w:val="20"/>
          <w:szCs w:val="20"/>
          <w:lang w:val="en-GB"/>
        </w:rPr>
        <w:t>RO</w:t>
      </w:r>
      <w:r w:rsidRPr="006E75BF">
        <w:rPr>
          <w:b/>
          <w:bCs/>
          <w:i/>
          <w:iCs/>
          <w:sz w:val="20"/>
          <w:szCs w:val="20"/>
          <w:lang w:val="en-GB"/>
        </w:rPr>
        <w:t xml:space="preserve"> sets separately for SBFD symbols and non-SBFD symbols.</w:t>
      </w:r>
    </w:p>
    <w:p w14:paraId="24DD34B7" w14:textId="00957321" w:rsidR="007E0E81" w:rsidRPr="006E75BF" w:rsidRDefault="007E0E81" w:rsidP="0037152C">
      <w:pPr>
        <w:pStyle w:val="ListParagraph"/>
        <w:numPr>
          <w:ilvl w:val="0"/>
          <w:numId w:val="36"/>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 xml:space="preserve">Support the use of valid </w:t>
      </w:r>
      <w:r w:rsidR="007E55F0">
        <w:rPr>
          <w:rStyle w:val="Emphasis"/>
          <w:b/>
          <w:bCs/>
          <w:sz w:val="20"/>
          <w:szCs w:val="20"/>
          <w:bdr w:val="none" w:sz="0" w:space="0" w:color="auto" w:frame="1"/>
          <w:lang w:val="en-GB"/>
        </w:rPr>
        <w:t>ROs</w:t>
      </w:r>
      <w:r w:rsidRPr="006E75BF">
        <w:rPr>
          <w:rStyle w:val="Emphasis"/>
          <w:b/>
          <w:bCs/>
          <w:sz w:val="20"/>
          <w:szCs w:val="20"/>
          <w:bdr w:val="none" w:sz="0" w:space="0" w:color="auto" w:frame="1"/>
          <w:lang w:val="en-GB"/>
        </w:rPr>
        <w:t xml:space="preserve"> on SBFD symbols for PRACH repetitions</w:t>
      </w:r>
      <w:r w:rsidR="00E062A1">
        <w:rPr>
          <w:rStyle w:val="Emphasis"/>
          <w:b/>
          <w:bCs/>
          <w:sz w:val="20"/>
          <w:szCs w:val="20"/>
          <w:bdr w:val="none" w:sz="0" w:space="0" w:color="auto" w:frame="1"/>
          <w:lang w:val="en-GB"/>
        </w:rPr>
        <w:t>.</w:t>
      </w:r>
      <w:r w:rsidRPr="006E75BF">
        <w:rPr>
          <w:rStyle w:val="Emphasis"/>
          <w:b/>
          <w:bCs/>
          <w:sz w:val="20"/>
          <w:szCs w:val="20"/>
          <w:bdr w:val="none" w:sz="0" w:space="0" w:color="auto" w:frame="1"/>
          <w:lang w:val="en-GB"/>
        </w:rPr>
        <w:t xml:space="preserve"> </w:t>
      </w:r>
    </w:p>
    <w:p w14:paraId="2E3E257F" w14:textId="77C9BCBB" w:rsidR="007E0E81" w:rsidRPr="006E75BF" w:rsidRDefault="007E0E81" w:rsidP="0037152C">
      <w:pPr>
        <w:pStyle w:val="ListParagraph"/>
        <w:numPr>
          <w:ilvl w:val="0"/>
          <w:numId w:val="36"/>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A SBFD</w:t>
      </w:r>
      <w:r w:rsidR="0040371A">
        <w:rPr>
          <w:rStyle w:val="Emphasis"/>
          <w:b/>
          <w:bCs/>
          <w:sz w:val="20"/>
          <w:szCs w:val="20"/>
          <w:bdr w:val="none" w:sz="0" w:space="0" w:color="auto" w:frame="1"/>
          <w:lang w:val="en-GB"/>
        </w:rPr>
        <w:t>-</w:t>
      </w:r>
      <w:r w:rsidRPr="006E75BF">
        <w:rPr>
          <w:rStyle w:val="Emphasis"/>
          <w:b/>
          <w:bCs/>
          <w:sz w:val="20"/>
          <w:szCs w:val="20"/>
          <w:bdr w:val="none" w:sz="0" w:space="0" w:color="auto" w:frame="1"/>
          <w:lang w:val="en-GB"/>
        </w:rPr>
        <w:t>aware</w:t>
      </w:r>
      <w:r w:rsidR="0040371A">
        <w:rPr>
          <w:rStyle w:val="Emphasis"/>
          <w:b/>
          <w:bCs/>
          <w:sz w:val="20"/>
          <w:szCs w:val="20"/>
          <w:bdr w:val="none" w:sz="0" w:space="0" w:color="auto" w:frame="1"/>
          <w:lang w:val="en-GB"/>
        </w:rPr>
        <w:t xml:space="preserve"> UE</w:t>
      </w:r>
      <w:r w:rsidRPr="006E75BF">
        <w:rPr>
          <w:rStyle w:val="Emphasis"/>
          <w:b/>
          <w:bCs/>
          <w:sz w:val="20"/>
          <w:szCs w:val="20"/>
          <w:bdr w:val="none" w:sz="0" w:space="0" w:color="auto" w:frame="1"/>
          <w:lang w:val="en-GB"/>
        </w:rPr>
        <w:t xml:space="preserve"> form</w:t>
      </w:r>
      <w:r w:rsidR="000A1D11" w:rsidRPr="006E75BF">
        <w:rPr>
          <w:rStyle w:val="Emphasis"/>
          <w:b/>
          <w:bCs/>
          <w:sz w:val="20"/>
          <w:szCs w:val="20"/>
          <w:bdr w:val="none" w:sz="0" w:space="0" w:color="auto" w:frame="1"/>
          <w:lang w:val="en-GB"/>
        </w:rPr>
        <w:t>s</w:t>
      </w:r>
      <w:r w:rsidRPr="006E75BF">
        <w:rPr>
          <w:rStyle w:val="Emphasis"/>
          <w:b/>
          <w:bCs/>
          <w:sz w:val="20"/>
          <w:szCs w:val="20"/>
          <w:bdr w:val="none" w:sz="0" w:space="0" w:color="auto" w:frame="1"/>
          <w:lang w:val="en-GB"/>
        </w:rPr>
        <w:t xml:space="preserve"> </w:t>
      </w:r>
      <w:r w:rsidR="0050576C">
        <w:rPr>
          <w:rStyle w:val="Emphasis"/>
          <w:b/>
          <w:bCs/>
          <w:sz w:val="20"/>
          <w:szCs w:val="20"/>
          <w:bdr w:val="none" w:sz="0" w:space="0" w:color="auto" w:frame="1"/>
          <w:lang w:val="en-GB"/>
        </w:rPr>
        <w:t>RO</w:t>
      </w:r>
      <w:r w:rsidRPr="006E75BF">
        <w:rPr>
          <w:rStyle w:val="Emphasis"/>
          <w:b/>
          <w:bCs/>
          <w:sz w:val="20"/>
          <w:szCs w:val="20"/>
          <w:bdr w:val="none" w:sz="0" w:space="0" w:color="auto" w:frame="1"/>
          <w:lang w:val="en-GB"/>
        </w:rPr>
        <w:t xml:space="preserve"> sets for PRACH repetitions separately for SBFD and non-SBFD symbols</w:t>
      </w:r>
      <w:r w:rsidR="009E3FD5" w:rsidRPr="006E75BF">
        <w:rPr>
          <w:rStyle w:val="Emphasis"/>
          <w:b/>
          <w:bCs/>
          <w:sz w:val="20"/>
          <w:szCs w:val="20"/>
          <w:bdr w:val="none" w:sz="0" w:space="0" w:color="auto" w:frame="1"/>
          <w:lang w:val="en-GB"/>
        </w:rPr>
        <w:t>.</w:t>
      </w:r>
    </w:p>
    <w:p w14:paraId="6217C2CF" w14:textId="6216E6A8" w:rsidR="00B92745" w:rsidRPr="006E75BF" w:rsidRDefault="00B92745" w:rsidP="00B92745">
      <w:pPr>
        <w:spacing w:before="120" w:after="0"/>
        <w:jc w:val="both"/>
        <w:rPr>
          <w:rStyle w:val="Emphasis"/>
          <w:i w:val="0"/>
          <w:iCs w:val="0"/>
        </w:rPr>
      </w:pPr>
      <w:r w:rsidRPr="006E75BF">
        <w:rPr>
          <w:rStyle w:val="Emphasis"/>
          <w:i w:val="0"/>
          <w:iCs w:val="0"/>
          <w:bdr w:val="none" w:sz="0" w:space="0" w:color="auto" w:frame="1"/>
        </w:rPr>
        <w:t xml:space="preserve">The UE randomly selects one of the </w:t>
      </w:r>
      <w:r w:rsidR="003B36C9">
        <w:rPr>
          <w:rStyle w:val="Emphasis"/>
          <w:i w:val="0"/>
          <w:iCs w:val="0"/>
          <w:bdr w:val="none" w:sz="0" w:space="0" w:color="auto" w:frame="1"/>
        </w:rPr>
        <w:t>RO</w:t>
      </w:r>
      <w:r w:rsidRPr="006E75BF">
        <w:rPr>
          <w:rStyle w:val="Emphasis"/>
          <w:i w:val="0"/>
          <w:iCs w:val="0"/>
          <w:bdr w:val="none" w:sz="0" w:space="0" w:color="auto" w:frame="1"/>
        </w:rPr>
        <w:t xml:space="preserve"> sets for a given repetition number whenever it transmits PRACH with that number of repetitions. Similar to the case of PRACH transmission with</w:t>
      </w:r>
      <w:r w:rsidR="009F1503" w:rsidRPr="006E75BF">
        <w:rPr>
          <w:rStyle w:val="Emphasis"/>
          <w:i w:val="0"/>
          <w:iCs w:val="0"/>
          <w:bdr w:val="none" w:sz="0" w:space="0" w:color="auto" w:frame="1"/>
        </w:rPr>
        <w:t xml:space="preserve">out repetition, the network has no control over which </w:t>
      </w:r>
      <w:r w:rsidR="00B454D0">
        <w:rPr>
          <w:rStyle w:val="Emphasis"/>
          <w:i w:val="0"/>
          <w:iCs w:val="0"/>
          <w:bdr w:val="none" w:sz="0" w:space="0" w:color="auto" w:frame="1"/>
        </w:rPr>
        <w:t xml:space="preserve">RO </w:t>
      </w:r>
      <w:r w:rsidR="009F1503" w:rsidRPr="006E75BF">
        <w:rPr>
          <w:rStyle w:val="Emphasis"/>
          <w:i w:val="0"/>
          <w:iCs w:val="0"/>
          <w:bdr w:val="none" w:sz="0" w:space="0" w:color="auto" w:frame="1"/>
        </w:rPr>
        <w:t xml:space="preserve">set the UE will use for PRACH transmission with repetition – which makes it difficult for the network to </w:t>
      </w:r>
      <w:r w:rsidR="000C1CFA" w:rsidRPr="006E75BF">
        <w:rPr>
          <w:rStyle w:val="Emphasis"/>
          <w:i w:val="0"/>
          <w:iCs w:val="0"/>
          <w:bdr w:val="none" w:sz="0" w:space="0" w:color="auto" w:frame="1"/>
        </w:rPr>
        <w:t>mitigate</w:t>
      </w:r>
      <w:r w:rsidR="009F1503" w:rsidRPr="006E75BF">
        <w:rPr>
          <w:rStyle w:val="Emphasis"/>
          <w:i w:val="0"/>
          <w:iCs w:val="0"/>
          <w:bdr w:val="none" w:sz="0" w:space="0" w:color="auto" w:frame="1"/>
        </w:rPr>
        <w:t xml:space="preserve"> the impact of UE-to-UE CLI. </w:t>
      </w:r>
      <w:r w:rsidR="00A40620">
        <w:rPr>
          <w:rStyle w:val="Emphasis"/>
          <w:i w:val="0"/>
          <w:iCs w:val="0"/>
          <w:bdr w:val="none" w:sz="0" w:space="0" w:color="auto" w:frame="1"/>
        </w:rPr>
        <w:t>S</w:t>
      </w:r>
      <w:r w:rsidR="002F3F76" w:rsidRPr="006E75BF">
        <w:rPr>
          <w:rStyle w:val="Emphasis"/>
          <w:i w:val="0"/>
          <w:iCs w:val="0"/>
          <w:bdr w:val="none" w:sz="0" w:space="0" w:color="auto" w:frame="1"/>
        </w:rPr>
        <w:t xml:space="preserve">imilar rules as presented above can be adopted to control the impact of CLI. For example, the UE can refrain from using </w:t>
      </w:r>
      <w:r w:rsidR="003B36C9">
        <w:rPr>
          <w:rStyle w:val="Emphasis"/>
          <w:i w:val="0"/>
          <w:iCs w:val="0"/>
          <w:bdr w:val="none" w:sz="0" w:space="0" w:color="auto" w:frame="1"/>
        </w:rPr>
        <w:t>RO</w:t>
      </w:r>
      <w:r w:rsidR="002F3F76" w:rsidRPr="006E75BF">
        <w:rPr>
          <w:rStyle w:val="Emphasis"/>
          <w:i w:val="0"/>
          <w:iCs w:val="0"/>
          <w:bdr w:val="none" w:sz="0" w:space="0" w:color="auto" w:frame="1"/>
        </w:rPr>
        <w:t xml:space="preserve"> sets on SBFD symbols for PRACH repetitions </w:t>
      </w:r>
      <w:r w:rsidR="002F3F76" w:rsidRPr="006E75BF">
        <w:t xml:space="preserve">if the configured PRACH transmit power is higher than </w:t>
      </w:r>
      <w:r w:rsidR="00A8104E" w:rsidRPr="006E75BF">
        <w:t>a</w:t>
      </w:r>
      <w:r w:rsidR="002F3F76" w:rsidRPr="006E75BF">
        <w:t xml:space="preserve"> predefined power threshold.</w:t>
      </w:r>
    </w:p>
    <w:p w14:paraId="69DF8DDC" w14:textId="557CBEBD" w:rsidR="00355721" w:rsidRPr="006E75BF" w:rsidRDefault="00355721" w:rsidP="0037152C">
      <w:pPr>
        <w:pStyle w:val="ListParagraph"/>
        <w:numPr>
          <w:ilvl w:val="0"/>
          <w:numId w:val="36"/>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Define new rules to allow/disallow transmission of PRACH repetitions on SBFD symbols</w:t>
      </w:r>
      <w:r w:rsidR="003D6B9E">
        <w:rPr>
          <w:rStyle w:val="Emphasis"/>
          <w:b/>
          <w:bCs/>
          <w:sz w:val="20"/>
          <w:szCs w:val="20"/>
          <w:bdr w:val="none" w:sz="0" w:space="0" w:color="auto" w:frame="1"/>
          <w:lang w:val="en-GB"/>
        </w:rPr>
        <w:t>.</w:t>
      </w:r>
    </w:p>
    <w:p w14:paraId="020A3CD5" w14:textId="7E5D7003" w:rsidR="00E75E1A" w:rsidRPr="006E75BF" w:rsidRDefault="00355721">
      <w:pPr>
        <w:pStyle w:val="ListParagraph"/>
        <w:numPr>
          <w:ilvl w:val="0"/>
          <w:numId w:val="13"/>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 xml:space="preserve">Similar rules as the one presented in Proposal </w:t>
      </w:r>
      <w:r w:rsidR="003F11F9">
        <w:rPr>
          <w:rStyle w:val="Emphasis"/>
          <w:b/>
          <w:bCs/>
          <w:sz w:val="20"/>
          <w:szCs w:val="20"/>
          <w:bdr w:val="none" w:sz="0" w:space="0" w:color="auto" w:frame="1"/>
          <w:lang w:val="en-GB"/>
        </w:rPr>
        <w:t>6</w:t>
      </w:r>
      <w:r w:rsidRPr="006E75BF">
        <w:rPr>
          <w:rStyle w:val="Emphasis"/>
          <w:b/>
          <w:bCs/>
          <w:sz w:val="20"/>
          <w:szCs w:val="20"/>
          <w:bdr w:val="none" w:sz="0" w:space="0" w:color="auto" w:frame="1"/>
          <w:lang w:val="en-GB"/>
        </w:rPr>
        <w:t xml:space="preserve"> can be adopted. </w:t>
      </w:r>
    </w:p>
    <w:p w14:paraId="63F3DCD5" w14:textId="77777777" w:rsidR="00B9711E" w:rsidRPr="006E75BF" w:rsidRDefault="00B9711E"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PUSCH Transmission Scheduled by RAR</w:t>
      </w:r>
    </w:p>
    <w:p w14:paraId="31496658" w14:textId="68B5EF8C" w:rsidR="00083EF1" w:rsidRPr="006E75BF" w:rsidRDefault="00D73E84" w:rsidP="00273256">
      <w:pPr>
        <w:spacing w:before="120"/>
        <w:jc w:val="both"/>
        <w:rPr>
          <w:rStyle w:val="Emphasis"/>
          <w:i w:val="0"/>
          <w:iCs w:val="0"/>
          <w:bdr w:val="none" w:sz="0" w:space="0" w:color="auto" w:frame="1"/>
        </w:rPr>
      </w:pPr>
      <w:r w:rsidRPr="006E75BF">
        <w:rPr>
          <w:rStyle w:val="Emphasis"/>
          <w:i w:val="0"/>
          <w:iCs w:val="0"/>
          <w:bdr w:val="none" w:sz="0" w:space="0" w:color="auto" w:frame="1"/>
        </w:rPr>
        <w:t>Msg2 provides resource allocation for UE to transmit Msg3 (</w:t>
      </w:r>
      <w:r w:rsidRPr="006E75BF">
        <w:rPr>
          <w:bdr w:val="none" w:sz="0" w:space="0" w:color="auto" w:frame="1"/>
        </w:rPr>
        <w:t>PUSCH Scheduled by RAR</w:t>
      </w:r>
      <w:r w:rsidRPr="006E75BF">
        <w:rPr>
          <w:rStyle w:val="Emphasis"/>
          <w:i w:val="0"/>
          <w:iCs w:val="0"/>
          <w:bdr w:val="none" w:sz="0" w:space="0" w:color="auto" w:frame="1"/>
        </w:rPr>
        <w:t xml:space="preserve">). </w:t>
      </w:r>
      <w:r w:rsidR="00527276" w:rsidRPr="006E75BF">
        <w:rPr>
          <w:rStyle w:val="Emphasis"/>
          <w:i w:val="0"/>
          <w:iCs w:val="0"/>
          <w:bdr w:val="none" w:sz="0" w:space="0" w:color="auto" w:frame="1"/>
        </w:rPr>
        <w:t>Th</w:t>
      </w:r>
      <w:r w:rsidRPr="006E75BF">
        <w:rPr>
          <w:rStyle w:val="Emphasis"/>
          <w:i w:val="0"/>
          <w:iCs w:val="0"/>
          <w:bdr w:val="none" w:sz="0" w:space="0" w:color="auto" w:frame="1"/>
        </w:rPr>
        <w:t>is</w:t>
      </w:r>
      <w:r w:rsidR="00527276" w:rsidRPr="006E75BF">
        <w:rPr>
          <w:rStyle w:val="Emphasis"/>
          <w:i w:val="0"/>
          <w:iCs w:val="0"/>
          <w:bdr w:val="none" w:sz="0" w:space="0" w:color="auto" w:frame="1"/>
        </w:rPr>
        <w:t xml:space="preserve"> resource allocation will be used by multiple UEs (all UEs that transmitted</w:t>
      </w:r>
      <w:r w:rsidRPr="006E75BF">
        <w:rPr>
          <w:rStyle w:val="Emphasis"/>
          <w:i w:val="0"/>
          <w:iCs w:val="0"/>
          <w:bdr w:val="none" w:sz="0" w:space="0" w:color="auto" w:frame="1"/>
        </w:rPr>
        <w:t xml:space="preserve"> the</w:t>
      </w:r>
      <w:r w:rsidR="00527276" w:rsidRPr="006E75BF">
        <w:rPr>
          <w:rStyle w:val="Emphasis"/>
          <w:i w:val="0"/>
          <w:iCs w:val="0"/>
          <w:bdr w:val="none" w:sz="0" w:space="0" w:color="auto" w:frame="1"/>
        </w:rPr>
        <w:t xml:space="preserve"> associated </w:t>
      </w:r>
      <w:r w:rsidR="00083EF1" w:rsidRPr="006E75BF">
        <w:rPr>
          <w:rStyle w:val="Emphasis"/>
          <w:i w:val="0"/>
          <w:iCs w:val="0"/>
          <w:bdr w:val="none" w:sz="0" w:space="0" w:color="auto" w:frame="1"/>
        </w:rPr>
        <w:t xml:space="preserve">PRACH </w:t>
      </w:r>
      <w:r w:rsidR="00527276" w:rsidRPr="006E75BF">
        <w:rPr>
          <w:rStyle w:val="Emphasis"/>
          <w:i w:val="0"/>
          <w:iCs w:val="0"/>
          <w:bdr w:val="none" w:sz="0" w:space="0" w:color="auto" w:frame="1"/>
        </w:rPr>
        <w:t>preamble index). Similar to Msg1 transmission, the gNB does not know which UEs are going to use the allocated resources – which makes it difficult for the gNB to effectively mitigate CLI.</w:t>
      </w:r>
      <w:r w:rsidR="00083EF1" w:rsidRPr="006E75BF">
        <w:rPr>
          <w:rStyle w:val="Emphasis"/>
          <w:i w:val="0"/>
          <w:iCs w:val="0"/>
          <w:bdr w:val="none" w:sz="0" w:space="0" w:color="auto" w:frame="1"/>
        </w:rPr>
        <w:t xml:space="preserve"> To limit the impact of CLI from Msg3 transmissions the network can define new rules, similar to the rules defined above for PRACH transmission, for allowing Msg3 transmissions on SBFD symbols.</w:t>
      </w:r>
      <w:r w:rsidR="002D6F30" w:rsidRPr="006E75BF">
        <w:rPr>
          <w:rStyle w:val="Emphasis"/>
          <w:i w:val="0"/>
          <w:iCs w:val="0"/>
          <w:bdr w:val="none" w:sz="0" w:space="0" w:color="auto" w:frame="1"/>
        </w:rPr>
        <w:t xml:space="preserve"> </w:t>
      </w:r>
    </w:p>
    <w:p w14:paraId="036604E3" w14:textId="0C67DB60" w:rsidR="00113BDB" w:rsidRPr="006E75BF" w:rsidRDefault="00425FA3" w:rsidP="00273256">
      <w:pPr>
        <w:spacing w:before="120" w:after="120"/>
        <w:jc w:val="both"/>
        <w:rPr>
          <w:rStyle w:val="Emphasis"/>
          <w:i w:val="0"/>
          <w:iCs w:val="0"/>
          <w:bdr w:val="none" w:sz="0" w:space="0" w:color="auto" w:frame="1"/>
        </w:rPr>
      </w:pPr>
      <w:r w:rsidRPr="006E75BF">
        <w:rPr>
          <w:rStyle w:val="Emphasis"/>
          <w:i w:val="0"/>
          <w:iCs w:val="0"/>
          <w:bdr w:val="none" w:sz="0" w:space="0" w:color="auto" w:frame="1"/>
        </w:rPr>
        <w:t xml:space="preserve">Moreover, repetitions and frequency hopping can be configured for Msg3 transmissions. If repetitions and/or frequency hopping is enabled, the allocated resources may overlap with resources outside the </w:t>
      </w:r>
      <w:r w:rsidR="00C42402">
        <w:rPr>
          <w:rStyle w:val="Emphasis"/>
          <w:i w:val="0"/>
          <w:iCs w:val="0"/>
          <w:bdr w:val="none" w:sz="0" w:space="0" w:color="auto" w:frame="1"/>
        </w:rPr>
        <w:t>UL</w:t>
      </w:r>
      <w:r w:rsidRPr="006E75BF">
        <w:rPr>
          <w:rStyle w:val="Emphasis"/>
          <w:i w:val="0"/>
          <w:iCs w:val="0"/>
          <w:bdr w:val="none" w:sz="0" w:space="0" w:color="auto" w:frame="1"/>
        </w:rPr>
        <w:t xml:space="preserve"> subband of SBFD symbols.</w:t>
      </w:r>
      <w:r w:rsidR="004B0E03" w:rsidRPr="006E75BF">
        <w:rPr>
          <w:rStyle w:val="Emphasis"/>
          <w:i w:val="0"/>
          <w:iCs w:val="0"/>
          <w:bdr w:val="none" w:sz="0" w:space="0" w:color="auto" w:frame="1"/>
        </w:rPr>
        <w:t xml:space="preserve"> </w:t>
      </w:r>
    </w:p>
    <w:p w14:paraId="22BD4726" w14:textId="39294EAB" w:rsidR="00113BDB" w:rsidRPr="006E75BF" w:rsidRDefault="004B0E03" w:rsidP="00273256">
      <w:pPr>
        <w:spacing w:before="120" w:after="120"/>
        <w:jc w:val="both"/>
        <w:rPr>
          <w:rStyle w:val="Emphasis"/>
          <w:i w:val="0"/>
          <w:iCs w:val="0"/>
          <w:bdr w:val="none" w:sz="0" w:space="0" w:color="auto" w:frame="1"/>
        </w:rPr>
      </w:pPr>
      <w:r w:rsidRPr="006E75BF">
        <w:rPr>
          <w:rStyle w:val="Emphasis"/>
          <w:i w:val="0"/>
          <w:iCs w:val="0"/>
          <w:bdr w:val="none" w:sz="0" w:space="0" w:color="auto" w:frame="1"/>
        </w:rPr>
        <w:t xml:space="preserve">In the case of </w:t>
      </w:r>
      <w:r w:rsidR="00B338CD" w:rsidRPr="006E75BF">
        <w:rPr>
          <w:rStyle w:val="Emphasis"/>
          <w:i w:val="0"/>
          <w:iCs w:val="0"/>
          <w:bdr w:val="none" w:sz="0" w:space="0" w:color="auto" w:frame="1"/>
        </w:rPr>
        <w:t>frequency hopping</w:t>
      </w:r>
      <w:r w:rsidRPr="006E75BF">
        <w:rPr>
          <w:rStyle w:val="Emphasis"/>
          <w:i w:val="0"/>
          <w:iCs w:val="0"/>
          <w:bdr w:val="none" w:sz="0" w:space="0" w:color="auto" w:frame="1"/>
        </w:rPr>
        <w:t xml:space="preserve">, one approach to prevent this issue is to provide separate </w:t>
      </w:r>
      <w:r w:rsidR="00B338CD" w:rsidRPr="006E75BF">
        <w:rPr>
          <w:rStyle w:val="Emphasis"/>
          <w:i w:val="0"/>
          <w:iCs w:val="0"/>
          <w:bdr w:val="none" w:sz="0" w:space="0" w:color="auto" w:frame="1"/>
        </w:rPr>
        <w:t>frequency hopping</w:t>
      </w:r>
      <w:r w:rsidRPr="006E75BF">
        <w:rPr>
          <w:rStyle w:val="Emphasis"/>
          <w:i w:val="0"/>
          <w:iCs w:val="0"/>
          <w:bdr w:val="none" w:sz="0" w:space="0" w:color="auto" w:frame="1"/>
        </w:rPr>
        <w:t xml:space="preserve"> offsets for </w:t>
      </w:r>
      <w:r w:rsidR="00113BDB" w:rsidRPr="006E75BF">
        <w:rPr>
          <w:rStyle w:val="Emphasis"/>
          <w:i w:val="0"/>
          <w:iCs w:val="0"/>
          <w:bdr w:val="none" w:sz="0" w:space="0" w:color="auto" w:frame="1"/>
        </w:rPr>
        <w:t>SBFD and non-SBFD symbols</w:t>
      </w:r>
      <w:r w:rsidRPr="006E75BF">
        <w:rPr>
          <w:rStyle w:val="Emphasis"/>
          <w:i w:val="0"/>
          <w:iCs w:val="0"/>
          <w:bdr w:val="none" w:sz="0" w:space="0" w:color="auto" w:frame="1"/>
        </w:rPr>
        <w:t>.</w:t>
      </w:r>
      <w:r w:rsidR="00113BDB" w:rsidRPr="006E75BF">
        <w:rPr>
          <w:rStyle w:val="Emphasis"/>
          <w:i w:val="0"/>
          <w:iCs w:val="0"/>
          <w:bdr w:val="none" w:sz="0" w:space="0" w:color="auto" w:frame="1"/>
        </w:rPr>
        <w:t xml:space="preserve"> The UE can be instructed to apply one frequency hopping offset on SBFD symbols and the other frequency hopping offset on non-SBFD symbols. </w:t>
      </w:r>
    </w:p>
    <w:p w14:paraId="1F0A02E3" w14:textId="00BBBDAF" w:rsidR="0012126B" w:rsidRDefault="00113BDB" w:rsidP="006448CE">
      <w:pPr>
        <w:spacing w:before="120" w:after="120"/>
        <w:jc w:val="both"/>
        <w:rPr>
          <w:rStyle w:val="Emphasis"/>
          <w:i w:val="0"/>
          <w:iCs w:val="0"/>
          <w:bdr w:val="none" w:sz="0" w:space="0" w:color="auto" w:frame="1"/>
        </w:rPr>
      </w:pPr>
      <w:r w:rsidRPr="001D7414">
        <w:rPr>
          <w:rStyle w:val="Emphasis"/>
          <w:i w:val="0"/>
          <w:iCs w:val="0"/>
          <w:bdr w:val="none" w:sz="0" w:space="0" w:color="auto" w:frame="1"/>
        </w:rPr>
        <w:t>In the case of repetitions,</w:t>
      </w:r>
      <w:r w:rsidRPr="006E75BF">
        <w:rPr>
          <w:rStyle w:val="Emphasis"/>
          <w:i w:val="0"/>
          <w:iCs w:val="0"/>
          <w:bdr w:val="none" w:sz="0" w:space="0" w:color="auto" w:frame="1"/>
        </w:rPr>
        <w:t xml:space="preserve"> separate frequency domain resource allocations can be configured</w:t>
      </w:r>
      <w:r w:rsidR="006F37B9" w:rsidRPr="006E75BF">
        <w:rPr>
          <w:rStyle w:val="Emphasis"/>
          <w:i w:val="0"/>
          <w:iCs w:val="0"/>
          <w:bdr w:val="none" w:sz="0" w:space="0" w:color="auto" w:frame="1"/>
        </w:rPr>
        <w:t xml:space="preserve"> for</w:t>
      </w:r>
      <w:r w:rsidRPr="006E75BF">
        <w:rPr>
          <w:rStyle w:val="Emphasis"/>
          <w:i w:val="0"/>
          <w:iCs w:val="0"/>
          <w:bdr w:val="none" w:sz="0" w:space="0" w:color="auto" w:frame="1"/>
        </w:rPr>
        <w:t xml:space="preserve"> SBFD and non-SBFD symbols. The UE can be instructed to apply one allocation when a repetition occurs on SBFD symbols and apply the other allocation when a repetition occurs on non-SBFD symbols.</w:t>
      </w:r>
      <w:bookmarkStart w:id="9" w:name="_Ref158996815"/>
      <w:r w:rsidR="00C42402">
        <w:rPr>
          <w:rStyle w:val="Emphasis"/>
          <w:i w:val="0"/>
          <w:iCs w:val="0"/>
          <w:bdr w:val="none" w:sz="0" w:space="0" w:color="auto" w:frame="1"/>
        </w:rPr>
        <w:t xml:space="preserve"> </w:t>
      </w:r>
    </w:p>
    <w:p w14:paraId="5E1D7E01" w14:textId="5F4032FE" w:rsidR="0012126B" w:rsidRPr="006E75BF" w:rsidRDefault="00964563">
      <w:pPr>
        <w:pStyle w:val="ListParagraph"/>
        <w:numPr>
          <w:ilvl w:val="0"/>
          <w:numId w:val="16"/>
        </w:numPr>
        <w:jc w:val="both"/>
        <w:rPr>
          <w:b/>
          <w:bCs/>
          <w:i/>
          <w:iCs/>
          <w:sz w:val="20"/>
          <w:szCs w:val="20"/>
          <w:lang w:val="en-GB"/>
        </w:rPr>
      </w:pPr>
      <w:r>
        <w:rPr>
          <w:b/>
          <w:bCs/>
          <w:i/>
          <w:iCs/>
          <w:sz w:val="20"/>
          <w:szCs w:val="20"/>
          <w:lang w:val="en-GB"/>
        </w:rPr>
        <w:t>U</w:t>
      </w:r>
      <w:r w:rsidR="0012126B" w:rsidRPr="006E75BF">
        <w:rPr>
          <w:b/>
          <w:bCs/>
          <w:i/>
          <w:iCs/>
          <w:sz w:val="20"/>
          <w:szCs w:val="20"/>
          <w:lang w:val="en-GB"/>
        </w:rPr>
        <w:t>ncertainty of which UEs will transmit Msg3 in CBRA, limits the ability of the gNB to mitigate any impact of CLI caused by Msg3 transmission.</w:t>
      </w:r>
    </w:p>
    <w:p w14:paraId="7B17BE35" w14:textId="28656961" w:rsidR="006448CE" w:rsidRPr="0012126B" w:rsidRDefault="0012126B">
      <w:pPr>
        <w:pStyle w:val="ListParagraph"/>
        <w:numPr>
          <w:ilvl w:val="0"/>
          <w:numId w:val="16"/>
        </w:numPr>
        <w:jc w:val="both"/>
        <w:rPr>
          <w:b/>
          <w:bCs/>
          <w:i/>
          <w:iCs/>
          <w:sz w:val="20"/>
          <w:szCs w:val="20"/>
          <w:lang w:val="en-GB"/>
        </w:rPr>
      </w:pPr>
      <w:r w:rsidRPr="006E75BF">
        <w:rPr>
          <w:rStyle w:val="Emphasis"/>
          <w:b/>
          <w:bCs/>
          <w:sz w:val="20"/>
          <w:szCs w:val="20"/>
          <w:lang w:val="en-GB"/>
        </w:rPr>
        <w:t xml:space="preserve">Resources for Msg3 repetitions and/or frequency hopping may overlap with </w:t>
      </w:r>
      <w:r>
        <w:rPr>
          <w:rStyle w:val="Emphasis"/>
          <w:b/>
          <w:bCs/>
          <w:sz w:val="20"/>
          <w:szCs w:val="20"/>
          <w:lang w:val="en-GB"/>
        </w:rPr>
        <w:t>DL</w:t>
      </w:r>
      <w:r w:rsidRPr="006E75BF">
        <w:rPr>
          <w:rStyle w:val="Emphasis"/>
          <w:b/>
          <w:bCs/>
          <w:sz w:val="20"/>
          <w:szCs w:val="20"/>
          <w:lang w:val="en-GB"/>
        </w:rPr>
        <w:t xml:space="preserve"> resources on SBFD symbols.</w:t>
      </w:r>
      <w:r w:rsidR="00C42402" w:rsidRPr="0012126B">
        <w:rPr>
          <w:rStyle w:val="Emphasis"/>
          <w:i w:val="0"/>
          <w:iCs w:val="0"/>
          <w:bdr w:val="none" w:sz="0" w:space="0" w:color="auto" w:frame="1"/>
        </w:rPr>
        <w:t xml:space="preserve"> </w:t>
      </w:r>
    </w:p>
    <w:p w14:paraId="6A38FB77" w14:textId="07B4BC51" w:rsidR="00113BDB" w:rsidRPr="006E75BF" w:rsidRDefault="00113BDB" w:rsidP="0037152C">
      <w:pPr>
        <w:pStyle w:val="ListParagraph"/>
        <w:numPr>
          <w:ilvl w:val="0"/>
          <w:numId w:val="36"/>
        </w:numPr>
        <w:jc w:val="both"/>
        <w:rPr>
          <w:rFonts w:cstheme="minorHAnsi"/>
          <w:b/>
          <w:bCs/>
          <w:i/>
          <w:iCs/>
          <w:sz w:val="20"/>
          <w:szCs w:val="20"/>
          <w:lang w:val="en-GB"/>
        </w:rPr>
      </w:pPr>
      <w:bookmarkStart w:id="10" w:name="_Hlk163057012"/>
      <w:r w:rsidRPr="006E75BF">
        <w:rPr>
          <w:rFonts w:cstheme="minorHAnsi"/>
          <w:b/>
          <w:bCs/>
          <w:i/>
          <w:iCs/>
          <w:sz w:val="20"/>
          <w:szCs w:val="20"/>
          <w:lang w:val="en-GB"/>
        </w:rPr>
        <w:lastRenderedPageBreak/>
        <w:t>Define new rules for Msg3 transmission on SBFD symbols</w:t>
      </w:r>
      <w:r w:rsidR="0022257C">
        <w:rPr>
          <w:rFonts w:cstheme="minorHAnsi"/>
          <w:b/>
          <w:bCs/>
          <w:i/>
          <w:iCs/>
          <w:sz w:val="20"/>
          <w:szCs w:val="20"/>
          <w:lang w:val="en-GB"/>
        </w:rPr>
        <w:t>.</w:t>
      </w:r>
    </w:p>
    <w:p w14:paraId="197D9E50" w14:textId="4E99BC11" w:rsidR="008906E4" w:rsidRPr="006E75BF" w:rsidRDefault="008906E4">
      <w:pPr>
        <w:pStyle w:val="ListParagraph"/>
        <w:numPr>
          <w:ilvl w:val="0"/>
          <w:numId w:val="13"/>
        </w:numPr>
        <w:jc w:val="both"/>
        <w:rPr>
          <w:rFonts w:cstheme="minorHAnsi"/>
          <w:b/>
          <w:bCs/>
          <w:i/>
          <w:iCs/>
          <w:sz w:val="20"/>
          <w:szCs w:val="20"/>
          <w:lang w:val="en-GB"/>
        </w:rPr>
      </w:pPr>
      <w:r w:rsidRPr="006E75BF">
        <w:rPr>
          <w:rStyle w:val="Emphasis"/>
          <w:b/>
          <w:bCs/>
          <w:sz w:val="20"/>
          <w:szCs w:val="20"/>
          <w:bdr w:val="none" w:sz="0" w:space="0" w:color="auto" w:frame="1"/>
          <w:lang w:val="en-GB"/>
        </w:rPr>
        <w:t xml:space="preserve">Similar rules as the one presented in Proposal </w:t>
      </w:r>
      <w:r w:rsidR="001E64D7">
        <w:rPr>
          <w:rStyle w:val="Emphasis"/>
          <w:b/>
          <w:bCs/>
          <w:sz w:val="20"/>
          <w:szCs w:val="20"/>
          <w:bdr w:val="none" w:sz="0" w:space="0" w:color="auto" w:frame="1"/>
          <w:lang w:val="en-GB"/>
        </w:rPr>
        <w:t>6</w:t>
      </w:r>
      <w:r w:rsidRPr="006E75BF">
        <w:rPr>
          <w:rStyle w:val="Emphasis"/>
          <w:b/>
          <w:bCs/>
          <w:sz w:val="20"/>
          <w:szCs w:val="20"/>
          <w:bdr w:val="none" w:sz="0" w:space="0" w:color="auto" w:frame="1"/>
          <w:lang w:val="en-GB"/>
        </w:rPr>
        <w:t xml:space="preserve"> can be adopted.</w:t>
      </w:r>
    </w:p>
    <w:bookmarkEnd w:id="10"/>
    <w:p w14:paraId="02E90701" w14:textId="0EDC9AFF" w:rsidR="00113BDB" w:rsidRPr="00DC0EFC" w:rsidRDefault="00113BDB" w:rsidP="0037152C">
      <w:pPr>
        <w:pStyle w:val="ListParagraph"/>
        <w:numPr>
          <w:ilvl w:val="0"/>
          <w:numId w:val="36"/>
        </w:numPr>
        <w:jc w:val="both"/>
        <w:rPr>
          <w:rFonts w:cstheme="minorHAnsi"/>
          <w:b/>
          <w:bCs/>
          <w:i/>
          <w:iCs/>
          <w:sz w:val="16"/>
          <w:szCs w:val="16"/>
          <w:lang w:val="en-GB"/>
        </w:rPr>
      </w:pPr>
      <w:r w:rsidRPr="006E75BF">
        <w:rPr>
          <w:rFonts w:cstheme="minorHAnsi"/>
          <w:b/>
          <w:bCs/>
          <w:i/>
          <w:iCs/>
          <w:sz w:val="20"/>
          <w:szCs w:val="20"/>
          <w:lang w:val="en-GB"/>
        </w:rPr>
        <w:t>Support</w:t>
      </w:r>
      <w:r w:rsidR="008906E4" w:rsidRPr="006E75BF">
        <w:rPr>
          <w:rFonts w:cstheme="minorHAnsi"/>
          <w:b/>
          <w:bCs/>
          <w:i/>
          <w:iCs/>
          <w:sz w:val="20"/>
          <w:szCs w:val="20"/>
          <w:lang w:val="en-GB"/>
        </w:rPr>
        <w:t xml:space="preserve"> sepa</w:t>
      </w:r>
      <w:r w:rsidR="000D4E53" w:rsidRPr="006E75BF">
        <w:rPr>
          <w:rFonts w:cstheme="minorHAnsi"/>
          <w:b/>
          <w:bCs/>
          <w:i/>
          <w:iCs/>
          <w:sz w:val="20"/>
          <w:szCs w:val="20"/>
          <w:lang w:val="en-GB"/>
        </w:rPr>
        <w:t>ra</w:t>
      </w:r>
      <w:r w:rsidR="008906E4" w:rsidRPr="006E75BF">
        <w:rPr>
          <w:rFonts w:cstheme="minorHAnsi"/>
          <w:b/>
          <w:bCs/>
          <w:i/>
          <w:iCs/>
          <w:sz w:val="20"/>
          <w:szCs w:val="20"/>
          <w:lang w:val="en-GB"/>
        </w:rPr>
        <w:t xml:space="preserve">te </w:t>
      </w:r>
      <w:r w:rsidR="000D4E53" w:rsidRPr="006E75BF">
        <w:rPr>
          <w:rFonts w:cstheme="minorHAnsi"/>
          <w:b/>
          <w:bCs/>
          <w:i/>
          <w:iCs/>
          <w:sz w:val="20"/>
          <w:szCs w:val="20"/>
          <w:lang w:val="en-GB"/>
        </w:rPr>
        <w:t>frequency</w:t>
      </w:r>
      <w:r w:rsidR="008906E4" w:rsidRPr="006E75BF">
        <w:rPr>
          <w:rFonts w:cstheme="minorHAnsi"/>
          <w:b/>
          <w:bCs/>
          <w:i/>
          <w:iCs/>
          <w:sz w:val="20"/>
          <w:szCs w:val="20"/>
          <w:lang w:val="en-GB"/>
        </w:rPr>
        <w:t xml:space="preserve"> domain allocations for</w:t>
      </w:r>
      <w:r w:rsidRPr="006E75BF">
        <w:rPr>
          <w:rFonts w:cstheme="minorHAnsi"/>
          <w:b/>
          <w:bCs/>
          <w:i/>
          <w:iCs/>
          <w:sz w:val="20"/>
          <w:szCs w:val="20"/>
          <w:lang w:val="en-GB"/>
        </w:rPr>
        <w:t xml:space="preserve"> Msg3 repetitions and/or </w:t>
      </w:r>
      <w:r w:rsidRPr="006E75BF">
        <w:rPr>
          <w:rStyle w:val="Emphasis"/>
          <w:b/>
          <w:bCs/>
          <w:sz w:val="20"/>
          <w:szCs w:val="20"/>
          <w:bdr w:val="none" w:sz="0" w:space="0" w:color="auto" w:frame="1"/>
          <w:lang w:val="en-GB"/>
        </w:rPr>
        <w:t>frequency hopping</w:t>
      </w:r>
      <w:r w:rsidRPr="006E75BF">
        <w:rPr>
          <w:rFonts w:cstheme="minorHAnsi"/>
          <w:b/>
          <w:bCs/>
          <w:i/>
          <w:iCs/>
          <w:sz w:val="20"/>
          <w:szCs w:val="20"/>
          <w:lang w:val="en-GB"/>
        </w:rPr>
        <w:t xml:space="preserve"> on</w:t>
      </w:r>
      <w:r w:rsidR="00C42402">
        <w:rPr>
          <w:rFonts w:cstheme="minorHAnsi"/>
          <w:b/>
          <w:bCs/>
          <w:i/>
          <w:iCs/>
          <w:sz w:val="20"/>
          <w:szCs w:val="20"/>
          <w:lang w:val="en-GB"/>
        </w:rPr>
        <w:t xml:space="preserve"> SBFD a</w:t>
      </w:r>
      <w:r w:rsidR="00EE5AD9">
        <w:rPr>
          <w:rFonts w:cstheme="minorHAnsi"/>
          <w:b/>
          <w:bCs/>
          <w:i/>
          <w:iCs/>
          <w:sz w:val="20"/>
          <w:szCs w:val="20"/>
          <w:lang w:val="en-GB"/>
        </w:rPr>
        <w:t>n</w:t>
      </w:r>
      <w:r w:rsidR="00C42402">
        <w:rPr>
          <w:rFonts w:cstheme="minorHAnsi"/>
          <w:b/>
          <w:bCs/>
          <w:i/>
          <w:iCs/>
          <w:sz w:val="20"/>
          <w:szCs w:val="20"/>
          <w:lang w:val="en-GB"/>
        </w:rPr>
        <w:t>d</w:t>
      </w:r>
      <w:r w:rsidRPr="006E75BF">
        <w:rPr>
          <w:rFonts w:cstheme="minorHAnsi"/>
          <w:b/>
          <w:bCs/>
          <w:i/>
          <w:iCs/>
          <w:sz w:val="20"/>
          <w:szCs w:val="20"/>
          <w:lang w:val="en-GB"/>
        </w:rPr>
        <w:t xml:space="preserve"> non-SBFD symbols</w:t>
      </w:r>
      <w:r w:rsidR="009E3FD5" w:rsidRPr="006E75BF">
        <w:rPr>
          <w:rFonts w:cstheme="minorHAnsi"/>
          <w:b/>
          <w:bCs/>
          <w:i/>
          <w:iCs/>
          <w:sz w:val="20"/>
          <w:szCs w:val="20"/>
          <w:lang w:val="en-GB"/>
        </w:rPr>
        <w:t>.</w:t>
      </w:r>
    </w:p>
    <w:p w14:paraId="22DF74CD" w14:textId="753F20D7" w:rsidR="00C42402" w:rsidRPr="00C42402" w:rsidRDefault="00C42402" w:rsidP="0037152C">
      <w:pPr>
        <w:pStyle w:val="ListParagraph"/>
        <w:numPr>
          <w:ilvl w:val="0"/>
          <w:numId w:val="36"/>
        </w:numPr>
        <w:jc w:val="both"/>
        <w:rPr>
          <w:rFonts w:cstheme="minorHAnsi"/>
          <w:b/>
          <w:bCs/>
          <w:i/>
          <w:iCs/>
          <w:sz w:val="16"/>
          <w:szCs w:val="16"/>
          <w:lang w:val="en-GB"/>
        </w:rPr>
      </w:pPr>
      <w:r>
        <w:rPr>
          <w:rFonts w:cstheme="minorHAnsi"/>
          <w:b/>
          <w:bCs/>
          <w:i/>
          <w:iCs/>
          <w:sz w:val="20"/>
          <w:szCs w:val="20"/>
          <w:lang w:val="en-GB"/>
        </w:rPr>
        <w:t>Define new frequency domain validation rules for Msg3 repetitions on SBFD symbols</w:t>
      </w:r>
      <w:r w:rsidR="0022257C">
        <w:rPr>
          <w:rFonts w:cstheme="minorHAnsi"/>
          <w:b/>
          <w:bCs/>
          <w:i/>
          <w:iCs/>
          <w:sz w:val="20"/>
          <w:szCs w:val="20"/>
          <w:lang w:val="en-GB"/>
        </w:rPr>
        <w:t>.</w:t>
      </w:r>
    </w:p>
    <w:p w14:paraId="5B788143" w14:textId="4FF7FF33" w:rsidR="00C42402" w:rsidRPr="00C42402" w:rsidRDefault="00C42402">
      <w:pPr>
        <w:pStyle w:val="ListParagraph"/>
        <w:numPr>
          <w:ilvl w:val="0"/>
          <w:numId w:val="13"/>
        </w:numPr>
        <w:jc w:val="both"/>
        <w:rPr>
          <w:rFonts w:cstheme="minorHAnsi"/>
          <w:b/>
          <w:bCs/>
          <w:i/>
          <w:iCs/>
          <w:sz w:val="20"/>
          <w:szCs w:val="20"/>
          <w:lang w:val="en-GB"/>
        </w:rPr>
      </w:pPr>
      <w:r w:rsidRPr="00C42402">
        <w:rPr>
          <w:rFonts w:cstheme="minorHAnsi"/>
          <w:b/>
          <w:bCs/>
          <w:i/>
          <w:iCs/>
          <w:sz w:val="20"/>
          <w:szCs w:val="20"/>
          <w:lang w:val="en-GB"/>
        </w:rPr>
        <w:t>Msg3 allocation</w:t>
      </w:r>
      <w:r>
        <w:rPr>
          <w:rFonts w:cstheme="minorHAnsi"/>
          <w:b/>
          <w:bCs/>
          <w:i/>
          <w:iCs/>
          <w:sz w:val="20"/>
          <w:szCs w:val="20"/>
          <w:lang w:val="en-GB"/>
        </w:rPr>
        <w:t xml:space="preserve"> may be considered as invalid if it overlaps (partially or fully) with DL subband(s)</w:t>
      </w:r>
    </w:p>
    <w:bookmarkEnd w:id="9"/>
    <w:p w14:paraId="0CB4AA7A" w14:textId="13F18797" w:rsidR="00355254" w:rsidRPr="006E75BF" w:rsidRDefault="00355254"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Reception of Contention Resolution</w:t>
      </w:r>
    </w:p>
    <w:p w14:paraId="759B101F" w14:textId="2B8373DD" w:rsidR="00B338CD" w:rsidRPr="006E75BF" w:rsidRDefault="0073307A" w:rsidP="00247F1A">
      <w:pPr>
        <w:spacing w:before="120"/>
        <w:jc w:val="both"/>
      </w:pPr>
      <w:r w:rsidRPr="006E75BF">
        <w:rPr>
          <w:rStyle w:val="Emphasis"/>
          <w:i w:val="0"/>
          <w:iCs w:val="0"/>
          <w:bdr w:val="none" w:sz="0" w:space="0" w:color="auto" w:frame="1"/>
        </w:rPr>
        <w:t>The UE receives contention resolution (Msg4) from the gNB after transmitting Msg3.</w:t>
      </w:r>
      <w:r w:rsidR="00D20C21" w:rsidRPr="006E75BF">
        <w:rPr>
          <w:rStyle w:val="Emphasis"/>
          <w:i w:val="0"/>
          <w:iCs w:val="0"/>
          <w:bdr w:val="none" w:sz="0" w:space="0" w:color="auto" w:frame="1"/>
        </w:rPr>
        <w:t xml:space="preserve"> </w:t>
      </w:r>
      <w:r w:rsidR="00A8307A" w:rsidRPr="006E75BF">
        <w:t xml:space="preserve">UEs in RRC_CONNECTED mode would typically use Msg3 to transfer either a DCCH or DTCH message (instead of a CCCH message) – which includes the UE’s C-RNTI. In this case contention can be resolved using the subsequent PDCCH transmission by the gNB, without the need for PDSCH transmission. This is because, gNB scrambles the PDCCH using the C-RNTI for one of the UEs that transmitted Msg3 on the same resources. The UE whose C-RNTI was used to scramble the PDCCH wins the contention. </w:t>
      </w:r>
      <w:r w:rsidR="006E3AF1">
        <w:t>In this case</w:t>
      </w:r>
      <w:r w:rsidR="00A8307A" w:rsidRPr="006E75BF">
        <w:t xml:space="preserve"> the UE is not </w:t>
      </w:r>
      <w:r w:rsidR="00A05D67" w:rsidRPr="006E75BF">
        <w:t>required</w:t>
      </w:r>
      <w:r w:rsidR="00A8307A" w:rsidRPr="006E75BF">
        <w:t xml:space="preserve"> to transmit HARQ-ACK on the PUCC</w:t>
      </w:r>
      <w:r w:rsidR="00A05D67" w:rsidRPr="006E75BF">
        <w:t>H.</w:t>
      </w:r>
      <w:r w:rsidR="00A8307A" w:rsidRPr="006E75BF">
        <w:t xml:space="preserve"> </w:t>
      </w:r>
    </w:p>
    <w:p w14:paraId="60B6A435" w14:textId="1AE60CC7" w:rsidR="004C3664" w:rsidRPr="006E75BF" w:rsidRDefault="00042ABD" w:rsidP="00273256">
      <w:pPr>
        <w:overflowPunct/>
        <w:spacing w:after="120"/>
        <w:jc w:val="both"/>
      </w:pPr>
      <w:r w:rsidRPr="00961AFC">
        <w:t>In the scenario where the UE needs to</w:t>
      </w:r>
      <w:r w:rsidRPr="006E75BF">
        <w:t xml:space="preserve"> receive a PDSCH for contention resolutions, t</w:t>
      </w:r>
      <w:r w:rsidR="009246FB" w:rsidRPr="006E75BF">
        <w:t>he UE</w:t>
      </w:r>
      <w:r w:rsidRPr="006E75BF">
        <w:t xml:space="preserve"> that successfully resolves the contention</w:t>
      </w:r>
      <w:r w:rsidR="009246FB" w:rsidRPr="006E75BF">
        <w:t xml:space="preserve"> transmits HARQ-ACK information </w:t>
      </w:r>
      <w:r w:rsidR="006700B9" w:rsidRPr="006E75BF">
        <w:t>on</w:t>
      </w:r>
      <w:r w:rsidR="009246FB" w:rsidRPr="006E75BF">
        <w:t xml:space="preserve"> PUCCH.</w:t>
      </w:r>
      <w:r w:rsidR="00D9621F" w:rsidRPr="006E75BF">
        <w:t xml:space="preserve"> </w:t>
      </w:r>
      <w:r w:rsidR="00A449D9" w:rsidRPr="006E75BF">
        <w:t>Similar to Msg3 transmissions, t</w:t>
      </w:r>
      <w:r w:rsidR="001646E0" w:rsidRPr="006E75BF">
        <w:t xml:space="preserve">he gNB is not aware of the exact PUCCH resource to be used by the UE to transmit the HARQ-ACK. </w:t>
      </w:r>
      <w:r w:rsidR="00A449D9" w:rsidRPr="006E75BF">
        <w:t>Also</w:t>
      </w:r>
      <w:r w:rsidR="00D9621F" w:rsidRPr="006E75BF">
        <w:t xml:space="preserve">, </w:t>
      </w:r>
      <w:r w:rsidR="00B338CD" w:rsidRPr="006E75BF">
        <w:rPr>
          <w:rStyle w:val="Emphasis"/>
          <w:i w:val="0"/>
          <w:iCs w:val="0"/>
          <w:bdr w:val="none" w:sz="0" w:space="0" w:color="auto" w:frame="1"/>
        </w:rPr>
        <w:t>frequency hopping</w:t>
      </w:r>
      <w:r w:rsidR="00D9621F" w:rsidRPr="006E75BF">
        <w:t xml:space="preserve"> may be enabled for PUCCH transmission in response to Msg4.</w:t>
      </w:r>
      <w:r w:rsidR="00C50F57" w:rsidRPr="006E75BF">
        <w:t xml:space="preserve"> Similar solution as the ones described above for the issues with frequency hopping and CLI mitigation in Msg3 can be adopted to address any issues with PUCCH transmission in response to Msg4.</w:t>
      </w:r>
    </w:p>
    <w:p w14:paraId="32C1DACD" w14:textId="4661CA4C" w:rsidR="00CF2FC7" w:rsidRPr="006E75BF" w:rsidRDefault="007B64E6" w:rsidP="009E5F79">
      <w:pPr>
        <w:pStyle w:val="ListParagraph"/>
        <w:numPr>
          <w:ilvl w:val="0"/>
          <w:numId w:val="31"/>
        </w:numPr>
        <w:spacing w:after="120"/>
        <w:contextualSpacing w:val="0"/>
        <w:jc w:val="both"/>
        <w:rPr>
          <w:b/>
          <w:bCs/>
          <w:i/>
          <w:iCs/>
          <w:sz w:val="20"/>
          <w:szCs w:val="20"/>
          <w:bdr w:val="none" w:sz="0" w:space="0" w:color="auto" w:frame="1"/>
          <w:lang w:val="en-GB"/>
        </w:rPr>
      </w:pPr>
      <w:bookmarkStart w:id="11" w:name="_Ref158996841"/>
      <w:r>
        <w:rPr>
          <w:b/>
          <w:bCs/>
          <w:i/>
          <w:iCs/>
          <w:sz w:val="20"/>
          <w:szCs w:val="20"/>
          <w:lang w:val="en-GB"/>
        </w:rPr>
        <w:t>U</w:t>
      </w:r>
      <w:r w:rsidR="00CF2FC7" w:rsidRPr="006E75BF">
        <w:rPr>
          <w:b/>
          <w:bCs/>
          <w:i/>
          <w:iCs/>
          <w:sz w:val="20"/>
          <w:szCs w:val="20"/>
          <w:lang w:val="en-GB"/>
        </w:rPr>
        <w:t>ncertainty of where UEs will transmit PUCCH in response to Msg4 may impact the gNB’s ability to mitigate any CLI</w:t>
      </w:r>
      <w:r w:rsidR="00CF2FC7" w:rsidRPr="006E75BF">
        <w:rPr>
          <w:b/>
          <w:bCs/>
          <w:i/>
          <w:iCs/>
          <w:sz w:val="20"/>
          <w:szCs w:val="20"/>
          <w:bdr w:val="none" w:sz="0" w:space="0" w:color="auto" w:frame="1"/>
          <w:lang w:val="en-GB"/>
        </w:rPr>
        <w:t xml:space="preserve"> </w:t>
      </w:r>
      <w:r w:rsidR="00CF2FC7" w:rsidRPr="006E75BF">
        <w:rPr>
          <w:b/>
          <w:bCs/>
          <w:i/>
          <w:iCs/>
          <w:sz w:val="20"/>
          <w:szCs w:val="20"/>
          <w:lang w:val="en-GB"/>
        </w:rPr>
        <w:t>impact</w:t>
      </w:r>
      <w:r w:rsidR="009E3FD5" w:rsidRPr="006E75BF">
        <w:rPr>
          <w:b/>
          <w:bCs/>
          <w:i/>
          <w:iCs/>
          <w:sz w:val="20"/>
          <w:szCs w:val="20"/>
          <w:lang w:val="en-GB"/>
        </w:rPr>
        <w:t>.</w:t>
      </w:r>
    </w:p>
    <w:p w14:paraId="0793FF84" w14:textId="05699EA5" w:rsidR="006E2B75" w:rsidRPr="006E75BF" w:rsidRDefault="00CF2FC7" w:rsidP="009E5F79">
      <w:pPr>
        <w:pStyle w:val="ListParagraph"/>
        <w:numPr>
          <w:ilvl w:val="0"/>
          <w:numId w:val="31"/>
        </w:numPr>
        <w:spacing w:after="120"/>
        <w:contextualSpacing w:val="0"/>
        <w:jc w:val="both"/>
        <w:rPr>
          <w:b/>
          <w:bCs/>
          <w:i/>
          <w:iCs/>
          <w:sz w:val="20"/>
          <w:szCs w:val="20"/>
          <w:bdr w:val="none" w:sz="0" w:space="0" w:color="auto" w:frame="1"/>
          <w:lang w:val="en-GB"/>
        </w:rPr>
      </w:pPr>
      <w:r w:rsidRPr="006E75BF">
        <w:rPr>
          <w:b/>
          <w:bCs/>
          <w:i/>
          <w:iCs/>
          <w:sz w:val="20"/>
          <w:szCs w:val="20"/>
          <w:lang w:val="en-GB"/>
        </w:rPr>
        <w:t xml:space="preserve">When frequency hopping is enabled for PUCCH in response to Msg4, allocated resources may overlap with </w:t>
      </w:r>
      <w:r w:rsidR="00AD4158">
        <w:rPr>
          <w:b/>
          <w:bCs/>
          <w:i/>
          <w:iCs/>
          <w:sz w:val="20"/>
          <w:szCs w:val="20"/>
          <w:lang w:val="en-GB"/>
        </w:rPr>
        <w:t>DL</w:t>
      </w:r>
      <w:r w:rsidRPr="006E75BF">
        <w:rPr>
          <w:b/>
          <w:bCs/>
          <w:i/>
          <w:iCs/>
          <w:sz w:val="20"/>
          <w:szCs w:val="20"/>
          <w:lang w:val="en-GB"/>
        </w:rPr>
        <w:t xml:space="preserve"> resources on SBFD symbols.</w:t>
      </w:r>
      <w:r w:rsidRPr="006E75BF">
        <w:rPr>
          <w:b/>
          <w:bCs/>
          <w:i/>
          <w:iCs/>
          <w:sz w:val="20"/>
          <w:szCs w:val="20"/>
          <w:bdr w:val="none" w:sz="0" w:space="0" w:color="auto" w:frame="1"/>
          <w:lang w:val="en-GB"/>
        </w:rPr>
        <w:t xml:space="preserve"> </w:t>
      </w:r>
    </w:p>
    <w:p w14:paraId="10DADC8A" w14:textId="15118508" w:rsidR="00CF2FC7" w:rsidRPr="006E75BF" w:rsidRDefault="00CF2FC7" w:rsidP="00961AFC">
      <w:pPr>
        <w:pStyle w:val="ListParagraph"/>
        <w:numPr>
          <w:ilvl w:val="0"/>
          <w:numId w:val="38"/>
        </w:numPr>
        <w:jc w:val="both"/>
        <w:rPr>
          <w:b/>
          <w:bCs/>
          <w:i/>
          <w:iCs/>
          <w:sz w:val="20"/>
          <w:szCs w:val="20"/>
          <w:bdr w:val="none" w:sz="0" w:space="0" w:color="auto" w:frame="1"/>
          <w:lang w:val="en-GB"/>
        </w:rPr>
      </w:pPr>
      <w:r w:rsidRPr="006E75BF">
        <w:rPr>
          <w:rFonts w:cstheme="minorHAnsi"/>
          <w:b/>
          <w:bCs/>
          <w:i/>
          <w:iCs/>
          <w:sz w:val="20"/>
          <w:szCs w:val="20"/>
          <w:lang w:val="en-GB"/>
        </w:rPr>
        <w:t xml:space="preserve">Support </w:t>
      </w:r>
      <w:r w:rsidRPr="006E75BF">
        <w:rPr>
          <w:b/>
          <w:bCs/>
          <w:i/>
          <w:iCs/>
          <w:sz w:val="20"/>
          <w:szCs w:val="20"/>
          <w:lang w:val="en-GB"/>
        </w:rPr>
        <w:t>separate FDRA for SBFD and non-SBFD symbols when frequency hopping enabled for PUCCH in response to Msg4</w:t>
      </w:r>
      <w:r w:rsidR="009E3FD5" w:rsidRPr="006E75BF">
        <w:rPr>
          <w:b/>
          <w:bCs/>
          <w:i/>
          <w:iCs/>
          <w:sz w:val="20"/>
          <w:szCs w:val="20"/>
          <w:lang w:val="en-GB"/>
        </w:rPr>
        <w:t>.</w:t>
      </w:r>
    </w:p>
    <w:bookmarkEnd w:id="11"/>
    <w:p w14:paraId="773DE212" w14:textId="64B054E6" w:rsidR="0099307C" w:rsidRPr="006E75BF" w:rsidRDefault="0099307C" w:rsidP="00273256">
      <w:pPr>
        <w:pStyle w:val="Heading1"/>
        <w:jc w:val="both"/>
      </w:pPr>
      <w:r w:rsidRPr="006E75BF">
        <w:t>Conclusion</w:t>
      </w:r>
    </w:p>
    <w:p w14:paraId="3A19D090" w14:textId="27A86BD0" w:rsidR="00AA5D66" w:rsidRPr="006E75BF" w:rsidRDefault="00777AB2" w:rsidP="00273256">
      <w:pPr>
        <w:jc w:val="both"/>
        <w:rPr>
          <w:rStyle w:val="normaltextrun"/>
          <w:shd w:val="clear" w:color="auto" w:fill="FFFFFF"/>
        </w:rPr>
      </w:pPr>
      <w:r w:rsidRPr="006E75BF">
        <w:rPr>
          <w:rStyle w:val="normaltextrun"/>
          <w:shd w:val="clear" w:color="auto" w:fill="FFFFFF"/>
        </w:rPr>
        <w:t xml:space="preserve">In this contribution, we discussed </w:t>
      </w:r>
      <w:r w:rsidR="0028340B">
        <w:rPr>
          <w:rStyle w:val="normaltextrun"/>
          <w:shd w:val="clear" w:color="auto" w:fill="FFFFFF"/>
        </w:rPr>
        <w:t xml:space="preserve">issues related to </w:t>
      </w:r>
      <w:r w:rsidR="00B769B1" w:rsidRPr="006E75BF">
        <w:t>random access operation on SBFD symbols</w:t>
      </w:r>
      <w:r w:rsidR="00B33716" w:rsidRPr="006E75BF">
        <w:rPr>
          <w:rStyle w:val="normaltextrun"/>
          <w:shd w:val="clear" w:color="auto" w:fill="FFFFFF"/>
        </w:rPr>
        <w:t>.</w:t>
      </w:r>
    </w:p>
    <w:p w14:paraId="09794B42" w14:textId="744A87EE" w:rsidR="00B709B9" w:rsidRPr="00B709B9" w:rsidRDefault="00B709B9">
      <w:pPr>
        <w:pStyle w:val="ListParagraph"/>
        <w:numPr>
          <w:ilvl w:val="0"/>
          <w:numId w:val="11"/>
        </w:numPr>
        <w:rPr>
          <w:b/>
          <w:bCs/>
          <w:i/>
          <w:iCs/>
          <w:sz w:val="20"/>
          <w:szCs w:val="20"/>
          <w:bdr w:val="none" w:sz="0" w:space="0" w:color="auto" w:frame="1"/>
          <w:lang w:val="en-GB"/>
        </w:rPr>
      </w:pPr>
      <w:r w:rsidRPr="00B709B9">
        <w:rPr>
          <w:b/>
          <w:bCs/>
          <w:i/>
          <w:iCs/>
          <w:sz w:val="20"/>
          <w:szCs w:val="20"/>
          <w:bdr w:val="none" w:sz="0" w:space="0" w:color="auto" w:frame="1"/>
          <w:lang w:val="en-GB"/>
        </w:rPr>
        <w:t xml:space="preserve">Providing all the parameter in rach-ConfigCommon in the additional RACH configuration will increase signalling overhead.    </w:t>
      </w:r>
    </w:p>
    <w:p w14:paraId="7285B42B" w14:textId="694D1725" w:rsidR="006F1060" w:rsidRPr="006E75BF" w:rsidRDefault="006F1060">
      <w:pPr>
        <w:pStyle w:val="ListParagraph"/>
        <w:numPr>
          <w:ilvl w:val="0"/>
          <w:numId w:val="11"/>
        </w:numPr>
        <w:spacing w:before="120"/>
        <w:jc w:val="both"/>
        <w:rPr>
          <w:b/>
          <w:bCs/>
          <w:i/>
          <w:iCs/>
          <w:sz w:val="20"/>
          <w:szCs w:val="20"/>
          <w:lang w:val="en-GB"/>
        </w:rPr>
      </w:pPr>
      <w:r w:rsidRPr="006E75BF">
        <w:rPr>
          <w:b/>
          <w:bCs/>
          <w:i/>
          <w:iCs/>
          <w:sz w:val="20"/>
          <w:szCs w:val="20"/>
          <w:lang w:val="en-GB"/>
        </w:rPr>
        <w:t>It is important to a</w:t>
      </w:r>
      <w:r w:rsidR="00AD4158">
        <w:rPr>
          <w:b/>
          <w:bCs/>
          <w:i/>
          <w:iCs/>
          <w:sz w:val="20"/>
          <w:szCs w:val="20"/>
          <w:lang w:val="en-GB"/>
        </w:rPr>
        <w:t>ss</w:t>
      </w:r>
      <w:r w:rsidRPr="006E75BF">
        <w:rPr>
          <w:b/>
          <w:bCs/>
          <w:i/>
          <w:iCs/>
          <w:sz w:val="20"/>
          <w:szCs w:val="20"/>
          <w:lang w:val="en-GB"/>
        </w:rPr>
        <w:t>ess typical PRACH configurations/formats to determine the potential CLI impact</w:t>
      </w:r>
      <w:r w:rsidRPr="006E75BF">
        <w:rPr>
          <w:b/>
          <w:bCs/>
          <w:i/>
          <w:iCs/>
          <w:sz w:val="20"/>
          <w:szCs w:val="20"/>
          <w:bdr w:val="none" w:sz="0" w:space="0" w:color="auto" w:frame="1"/>
          <w:lang w:val="en-GB"/>
        </w:rPr>
        <w:t>.</w:t>
      </w:r>
    </w:p>
    <w:p w14:paraId="472F4A6A" w14:textId="4DC0F395" w:rsidR="00F317C5" w:rsidRPr="006E75BF" w:rsidRDefault="00F317C5">
      <w:pPr>
        <w:pStyle w:val="ListParagraph"/>
        <w:numPr>
          <w:ilvl w:val="0"/>
          <w:numId w:val="11"/>
        </w:numPr>
        <w:jc w:val="both"/>
        <w:rPr>
          <w:b/>
          <w:bCs/>
          <w:i/>
          <w:iCs/>
          <w:sz w:val="20"/>
          <w:szCs w:val="20"/>
          <w:lang w:val="en-GB"/>
        </w:rPr>
      </w:pPr>
      <w:r w:rsidRPr="006E75BF">
        <w:rPr>
          <w:b/>
          <w:bCs/>
          <w:i/>
          <w:iCs/>
          <w:sz w:val="20"/>
          <w:szCs w:val="20"/>
          <w:lang w:val="en-GB"/>
        </w:rPr>
        <w:t>The uncertainty of when UE transmits PRACH in CBRA, limits the ability of the gNB to mitigate any impact of CLI caused by PRACH transmission.</w:t>
      </w:r>
    </w:p>
    <w:p w14:paraId="7E4D7F3B" w14:textId="661F2090" w:rsidR="00CD6D2F" w:rsidRPr="006E75BF" w:rsidRDefault="00964563">
      <w:pPr>
        <w:pStyle w:val="ListParagraph"/>
        <w:numPr>
          <w:ilvl w:val="0"/>
          <w:numId w:val="11"/>
        </w:numPr>
        <w:jc w:val="both"/>
        <w:rPr>
          <w:rStyle w:val="Emphasis"/>
          <w:b/>
          <w:bCs/>
          <w:sz w:val="20"/>
          <w:szCs w:val="20"/>
          <w:lang w:val="en-GB"/>
        </w:rPr>
      </w:pPr>
      <w:r w:rsidRPr="00964563">
        <w:rPr>
          <w:rStyle w:val="Emphasis"/>
          <w:b/>
          <w:bCs/>
          <w:sz w:val="20"/>
          <w:szCs w:val="20"/>
          <w:bdr w:val="none" w:sz="0" w:space="0" w:color="auto" w:frame="1"/>
          <w:lang w:val="en-GB"/>
        </w:rPr>
        <w:t>Valid ROs on SBFD symbols can be used for PRACH repetitions as long as the conditions for PRACH repetition resources are satisfied for the set of valid ROs</w:t>
      </w:r>
      <w:r w:rsidR="00CD6D2F" w:rsidRPr="006E75BF">
        <w:rPr>
          <w:rStyle w:val="Emphasis"/>
          <w:b/>
          <w:bCs/>
          <w:sz w:val="20"/>
          <w:szCs w:val="20"/>
          <w:bdr w:val="none" w:sz="0" w:space="0" w:color="auto" w:frame="1"/>
          <w:lang w:val="en-GB"/>
        </w:rPr>
        <w:t>.</w:t>
      </w:r>
    </w:p>
    <w:p w14:paraId="5B196AC2" w14:textId="79BA78F3" w:rsidR="006731BB" w:rsidRPr="006E75BF" w:rsidRDefault="006731BB">
      <w:pPr>
        <w:pStyle w:val="ListParagraph"/>
        <w:numPr>
          <w:ilvl w:val="0"/>
          <w:numId w:val="11"/>
        </w:numPr>
        <w:spacing w:before="120"/>
        <w:jc w:val="both"/>
        <w:rPr>
          <w:b/>
          <w:bCs/>
          <w:i/>
          <w:iCs/>
          <w:sz w:val="20"/>
          <w:szCs w:val="20"/>
          <w:bdr w:val="none" w:sz="0" w:space="0" w:color="auto" w:frame="1"/>
          <w:lang w:val="en-GB"/>
        </w:rPr>
      </w:pPr>
      <w:r w:rsidRPr="006E75BF">
        <w:rPr>
          <w:rStyle w:val="Emphasis"/>
          <w:b/>
          <w:bCs/>
          <w:sz w:val="20"/>
          <w:szCs w:val="20"/>
          <w:bdr w:val="none" w:sz="0" w:space="0" w:color="auto" w:frame="1"/>
          <w:lang w:val="en-GB"/>
        </w:rPr>
        <w:t xml:space="preserve">To prevent any time-domain overlap between </w:t>
      </w:r>
      <w:r w:rsidR="00AD4158">
        <w:rPr>
          <w:rStyle w:val="Emphasis"/>
          <w:b/>
          <w:bCs/>
          <w:sz w:val="20"/>
          <w:szCs w:val="20"/>
          <w:bdr w:val="none" w:sz="0" w:space="0" w:color="auto" w:frame="1"/>
          <w:lang w:val="en-GB"/>
        </w:rPr>
        <w:t>RO</w:t>
      </w:r>
      <w:r w:rsidRPr="006E75BF">
        <w:rPr>
          <w:rStyle w:val="Emphasis"/>
          <w:b/>
          <w:bCs/>
          <w:sz w:val="20"/>
          <w:szCs w:val="20"/>
          <w:bdr w:val="none" w:sz="0" w:space="0" w:color="auto" w:frame="1"/>
          <w:lang w:val="en-GB"/>
        </w:rPr>
        <w:t xml:space="preserve"> sets for legacy UEs and SBFD aware UEs, the SBFD aware UE can be instructed to form </w:t>
      </w:r>
      <w:r w:rsidR="00AD4158">
        <w:rPr>
          <w:rStyle w:val="Emphasis"/>
          <w:b/>
          <w:bCs/>
          <w:sz w:val="20"/>
          <w:szCs w:val="20"/>
          <w:bdr w:val="none" w:sz="0" w:space="0" w:color="auto" w:frame="1"/>
          <w:lang w:val="en-GB"/>
        </w:rPr>
        <w:t xml:space="preserve">RO </w:t>
      </w:r>
      <w:r w:rsidRPr="006E75BF">
        <w:rPr>
          <w:rStyle w:val="Emphasis"/>
          <w:b/>
          <w:bCs/>
          <w:sz w:val="20"/>
          <w:szCs w:val="20"/>
          <w:bdr w:val="none" w:sz="0" w:space="0" w:color="auto" w:frame="1"/>
          <w:lang w:val="en-GB"/>
        </w:rPr>
        <w:t>sets separately for SBFD symbols and non-SBFD symbols.</w:t>
      </w:r>
    </w:p>
    <w:p w14:paraId="3D3E021B" w14:textId="00BBD3C4" w:rsidR="00F317C5" w:rsidRPr="006E75BF" w:rsidRDefault="00964563">
      <w:pPr>
        <w:pStyle w:val="ListParagraph"/>
        <w:numPr>
          <w:ilvl w:val="0"/>
          <w:numId w:val="11"/>
        </w:numPr>
        <w:jc w:val="both"/>
        <w:rPr>
          <w:b/>
          <w:bCs/>
          <w:i/>
          <w:iCs/>
          <w:bdr w:val="none" w:sz="0" w:space="0" w:color="auto" w:frame="1"/>
          <w:lang w:val="en-GB"/>
        </w:rPr>
      </w:pPr>
      <w:r>
        <w:rPr>
          <w:b/>
          <w:bCs/>
          <w:i/>
          <w:iCs/>
          <w:sz w:val="20"/>
          <w:szCs w:val="20"/>
          <w:lang w:val="en-GB"/>
        </w:rPr>
        <w:t>U</w:t>
      </w:r>
      <w:r w:rsidR="00F317C5" w:rsidRPr="006E75BF">
        <w:rPr>
          <w:b/>
          <w:bCs/>
          <w:i/>
          <w:iCs/>
          <w:sz w:val="20"/>
          <w:szCs w:val="20"/>
          <w:lang w:val="en-GB"/>
        </w:rPr>
        <w:t>ncertainty of which UEs will transmit Msg3 in CBRA, limits the ability of the gNB to mitigate any impact of CLI caused by Msg3 transmission</w:t>
      </w:r>
      <w:r w:rsidR="00F317C5" w:rsidRPr="006E75BF">
        <w:rPr>
          <w:b/>
          <w:bCs/>
          <w:i/>
          <w:iCs/>
          <w:lang w:val="en-GB"/>
        </w:rPr>
        <w:t>.</w:t>
      </w:r>
      <w:r w:rsidR="00F317C5" w:rsidRPr="006E75BF">
        <w:rPr>
          <w:b/>
          <w:bCs/>
          <w:i/>
          <w:iCs/>
          <w:bdr w:val="none" w:sz="0" w:space="0" w:color="auto" w:frame="1"/>
          <w:lang w:val="en-GB"/>
        </w:rPr>
        <w:t xml:space="preserve"> </w:t>
      </w:r>
    </w:p>
    <w:p w14:paraId="4E116DBC" w14:textId="2B4E2A42" w:rsidR="00F317C5" w:rsidRPr="006E75BF" w:rsidRDefault="00F317C5">
      <w:pPr>
        <w:pStyle w:val="ListParagraph"/>
        <w:numPr>
          <w:ilvl w:val="0"/>
          <w:numId w:val="11"/>
        </w:numPr>
        <w:jc w:val="both"/>
        <w:rPr>
          <w:b/>
          <w:bCs/>
          <w:i/>
          <w:iCs/>
          <w:sz w:val="20"/>
          <w:szCs w:val="20"/>
          <w:bdr w:val="none" w:sz="0" w:space="0" w:color="auto" w:frame="1"/>
          <w:lang w:val="en-GB"/>
        </w:rPr>
      </w:pPr>
      <w:r w:rsidRPr="006E75BF">
        <w:rPr>
          <w:b/>
          <w:bCs/>
          <w:i/>
          <w:iCs/>
          <w:sz w:val="20"/>
          <w:szCs w:val="20"/>
          <w:lang w:val="en-GB"/>
        </w:rPr>
        <w:t xml:space="preserve">Resources for Msg3 repetitions and/or </w:t>
      </w:r>
      <w:r w:rsidRPr="006E75BF">
        <w:rPr>
          <w:rStyle w:val="Emphasis"/>
          <w:b/>
          <w:bCs/>
          <w:sz w:val="20"/>
          <w:szCs w:val="20"/>
          <w:bdr w:val="none" w:sz="0" w:space="0" w:color="auto" w:frame="1"/>
          <w:lang w:val="en-GB"/>
        </w:rPr>
        <w:t>frequency hopping</w:t>
      </w:r>
      <w:r w:rsidRPr="006E75BF">
        <w:rPr>
          <w:b/>
          <w:bCs/>
          <w:i/>
          <w:iCs/>
          <w:sz w:val="20"/>
          <w:szCs w:val="20"/>
          <w:lang w:val="en-GB"/>
        </w:rPr>
        <w:t xml:space="preserve"> may overlap with </w:t>
      </w:r>
      <w:r w:rsidR="00AD4158">
        <w:rPr>
          <w:b/>
          <w:bCs/>
          <w:i/>
          <w:iCs/>
          <w:sz w:val="20"/>
          <w:szCs w:val="20"/>
          <w:lang w:val="en-GB"/>
        </w:rPr>
        <w:t>DL</w:t>
      </w:r>
      <w:r w:rsidRPr="006E75BF">
        <w:rPr>
          <w:b/>
          <w:bCs/>
          <w:i/>
          <w:iCs/>
          <w:sz w:val="20"/>
          <w:szCs w:val="20"/>
          <w:lang w:val="en-GB"/>
        </w:rPr>
        <w:t xml:space="preserve"> resources on SBFD symbols.</w:t>
      </w:r>
    </w:p>
    <w:p w14:paraId="0F07638F" w14:textId="2F04E97A" w:rsidR="00581385" w:rsidRPr="006E75BF" w:rsidRDefault="007B64E6">
      <w:pPr>
        <w:pStyle w:val="ListParagraph"/>
        <w:numPr>
          <w:ilvl w:val="0"/>
          <w:numId w:val="11"/>
        </w:numPr>
        <w:jc w:val="both"/>
        <w:rPr>
          <w:b/>
          <w:bCs/>
          <w:i/>
          <w:iCs/>
          <w:sz w:val="20"/>
          <w:szCs w:val="20"/>
          <w:bdr w:val="none" w:sz="0" w:space="0" w:color="auto" w:frame="1"/>
          <w:lang w:val="en-GB"/>
        </w:rPr>
      </w:pPr>
      <w:r>
        <w:rPr>
          <w:b/>
          <w:bCs/>
          <w:i/>
          <w:iCs/>
          <w:sz w:val="20"/>
          <w:szCs w:val="20"/>
          <w:lang w:val="en-GB"/>
        </w:rPr>
        <w:t>U</w:t>
      </w:r>
      <w:r w:rsidR="00581385" w:rsidRPr="006E75BF">
        <w:rPr>
          <w:b/>
          <w:bCs/>
          <w:i/>
          <w:iCs/>
          <w:sz w:val="20"/>
          <w:szCs w:val="20"/>
          <w:lang w:val="en-GB"/>
        </w:rPr>
        <w:t>ncertainty of where UEs will transmit PUCCH in response to Msg4 may impact the gNB’s ability to mitigate any CLI</w:t>
      </w:r>
      <w:r w:rsidR="00581385" w:rsidRPr="006E75BF">
        <w:rPr>
          <w:b/>
          <w:bCs/>
          <w:i/>
          <w:iCs/>
          <w:sz w:val="20"/>
          <w:szCs w:val="20"/>
          <w:bdr w:val="none" w:sz="0" w:space="0" w:color="auto" w:frame="1"/>
          <w:lang w:val="en-GB"/>
        </w:rPr>
        <w:t xml:space="preserve"> </w:t>
      </w:r>
      <w:r w:rsidR="00581385" w:rsidRPr="006E75BF">
        <w:rPr>
          <w:b/>
          <w:bCs/>
          <w:i/>
          <w:iCs/>
          <w:sz w:val="20"/>
          <w:szCs w:val="20"/>
          <w:lang w:val="en-GB"/>
        </w:rPr>
        <w:t>impact</w:t>
      </w:r>
      <w:r w:rsidR="009E3FD5" w:rsidRPr="006E75BF">
        <w:rPr>
          <w:b/>
          <w:bCs/>
          <w:i/>
          <w:iCs/>
          <w:sz w:val="20"/>
          <w:szCs w:val="20"/>
          <w:lang w:val="en-GB"/>
        </w:rPr>
        <w:t>.</w:t>
      </w:r>
    </w:p>
    <w:p w14:paraId="24EE038A" w14:textId="0D3D11D5" w:rsidR="00581385" w:rsidRPr="006E75BF" w:rsidRDefault="00581385">
      <w:pPr>
        <w:pStyle w:val="ListParagraph"/>
        <w:numPr>
          <w:ilvl w:val="0"/>
          <w:numId w:val="11"/>
        </w:numPr>
        <w:jc w:val="both"/>
        <w:rPr>
          <w:b/>
          <w:bCs/>
          <w:i/>
          <w:iCs/>
          <w:sz w:val="20"/>
          <w:szCs w:val="20"/>
          <w:bdr w:val="none" w:sz="0" w:space="0" w:color="auto" w:frame="1"/>
          <w:lang w:val="en-GB"/>
        </w:rPr>
      </w:pPr>
      <w:r w:rsidRPr="006E75BF">
        <w:rPr>
          <w:b/>
          <w:bCs/>
          <w:i/>
          <w:iCs/>
          <w:sz w:val="20"/>
          <w:szCs w:val="20"/>
          <w:lang w:val="en-GB"/>
        </w:rPr>
        <w:t xml:space="preserve">When frequency hopping is enabled for PUCCH in response to Msg4, allocated resources may overlap with </w:t>
      </w:r>
      <w:r w:rsidR="00AD4158">
        <w:rPr>
          <w:b/>
          <w:bCs/>
          <w:i/>
          <w:iCs/>
          <w:sz w:val="20"/>
          <w:szCs w:val="20"/>
          <w:lang w:val="en-GB"/>
        </w:rPr>
        <w:t>DL</w:t>
      </w:r>
      <w:r w:rsidRPr="006E75BF">
        <w:rPr>
          <w:b/>
          <w:bCs/>
          <w:i/>
          <w:iCs/>
          <w:sz w:val="20"/>
          <w:szCs w:val="20"/>
          <w:lang w:val="en-GB"/>
        </w:rPr>
        <w:t xml:space="preserve"> resources on SBFD symbols.</w:t>
      </w:r>
      <w:r w:rsidRPr="006E75BF">
        <w:rPr>
          <w:b/>
          <w:bCs/>
          <w:i/>
          <w:iCs/>
          <w:sz w:val="20"/>
          <w:szCs w:val="20"/>
          <w:bdr w:val="none" w:sz="0" w:space="0" w:color="auto" w:frame="1"/>
          <w:lang w:val="en-GB"/>
        </w:rPr>
        <w:t xml:space="preserve"> </w:t>
      </w:r>
    </w:p>
    <w:p w14:paraId="60E03835" w14:textId="77777777" w:rsidR="00717B1C" w:rsidRPr="006E75BF" w:rsidRDefault="00717B1C" w:rsidP="00717B1C">
      <w:pPr>
        <w:pStyle w:val="ListParagraph"/>
        <w:spacing w:before="120"/>
        <w:ind w:left="0"/>
        <w:jc w:val="both"/>
        <w:rPr>
          <w:rStyle w:val="Emphasis"/>
          <w:b/>
          <w:bCs/>
          <w:sz w:val="20"/>
          <w:szCs w:val="20"/>
          <w:bdr w:val="none" w:sz="0" w:space="0" w:color="auto" w:frame="1"/>
          <w:lang w:val="en-GB"/>
        </w:rPr>
      </w:pPr>
    </w:p>
    <w:p w14:paraId="0DEA1ED1" w14:textId="77777777" w:rsidR="006952AC" w:rsidRDefault="006952AC" w:rsidP="006952AC">
      <w:pPr>
        <w:pStyle w:val="ListParagraph"/>
        <w:numPr>
          <w:ilvl w:val="0"/>
          <w:numId w:val="19"/>
        </w:numPr>
        <w:jc w:val="both"/>
        <w:rPr>
          <w:sz w:val="20"/>
          <w:szCs w:val="20"/>
          <w:lang w:val="en-GB"/>
        </w:rPr>
      </w:pPr>
      <w:r>
        <w:rPr>
          <w:rFonts w:cstheme="minorHAnsi"/>
          <w:b/>
          <w:bCs/>
          <w:i/>
          <w:iCs/>
          <w:sz w:val="20"/>
          <w:szCs w:val="20"/>
          <w:lang w:val="en-GB"/>
        </w:rPr>
        <w:t>For RACH configuration Option 1 with Alt 1-1, support the following.</w:t>
      </w:r>
    </w:p>
    <w:p w14:paraId="4C3C0C88" w14:textId="108E29D9" w:rsidR="006952AC" w:rsidRPr="006952AC" w:rsidRDefault="006952AC" w:rsidP="006952AC">
      <w:pPr>
        <w:pStyle w:val="ListParagraph"/>
        <w:numPr>
          <w:ilvl w:val="0"/>
          <w:numId w:val="13"/>
        </w:numPr>
        <w:jc w:val="both"/>
        <w:rPr>
          <w:sz w:val="20"/>
          <w:szCs w:val="20"/>
          <w:lang w:val="en-GB"/>
        </w:rPr>
      </w:pPr>
      <w:r w:rsidRPr="006952AC">
        <w:rPr>
          <w:rFonts w:cstheme="minorHAnsi"/>
          <w:b/>
          <w:bCs/>
          <w:i/>
          <w:iCs/>
          <w:sz w:val="20"/>
          <w:szCs w:val="20"/>
          <w:lang w:val="en-GB"/>
        </w:rPr>
        <w:t xml:space="preserve">Do not reinterpret </w:t>
      </w:r>
      <w:r w:rsidRPr="00B62DF7">
        <w:rPr>
          <w:b/>
          <w:bCs/>
          <w:i/>
          <w:iCs/>
          <w:sz w:val="20"/>
          <w:szCs w:val="20"/>
          <w:lang w:val="en-US" w:eastAsia="ja-JP"/>
        </w:rPr>
        <w:t>msg1-FrequencyStart</w:t>
      </w:r>
      <w:r w:rsidRPr="006952AC">
        <w:rPr>
          <w:b/>
          <w:bCs/>
          <w:sz w:val="20"/>
          <w:szCs w:val="20"/>
        </w:rPr>
        <w:t xml:space="preserve"> in </w:t>
      </w:r>
      <w:r w:rsidRPr="00B62DF7">
        <w:rPr>
          <w:b/>
          <w:bCs/>
          <w:i/>
          <w:iCs/>
          <w:sz w:val="20"/>
          <w:szCs w:val="20"/>
          <w:lang w:val="en-US" w:eastAsia="ja-JP"/>
        </w:rPr>
        <w:t>rach-ConfigCommon</w:t>
      </w:r>
      <w:r w:rsidRPr="006952AC">
        <w:rPr>
          <w:rFonts w:cstheme="minorHAnsi"/>
          <w:b/>
          <w:bCs/>
          <w:i/>
          <w:iCs/>
          <w:sz w:val="20"/>
          <w:szCs w:val="20"/>
          <w:lang w:val="en-GB"/>
        </w:rPr>
        <w:t xml:space="preserve"> for random access operation in SBFD symbols. </w:t>
      </w:r>
    </w:p>
    <w:p w14:paraId="36B99B98" w14:textId="77777777" w:rsidR="006952AC" w:rsidRDefault="006952AC" w:rsidP="006952AC">
      <w:pPr>
        <w:pStyle w:val="ListParagraph"/>
        <w:numPr>
          <w:ilvl w:val="1"/>
          <w:numId w:val="13"/>
        </w:numPr>
        <w:jc w:val="both"/>
        <w:rPr>
          <w:sz w:val="20"/>
          <w:szCs w:val="20"/>
          <w:lang w:val="en-GB"/>
        </w:rPr>
      </w:pPr>
      <w:r w:rsidRPr="006A585F">
        <w:rPr>
          <w:b/>
          <w:bCs/>
          <w:i/>
          <w:iCs/>
          <w:sz w:val="20"/>
          <w:szCs w:val="20"/>
          <w:lang w:val="en-GB"/>
        </w:rPr>
        <w:t>ROs (including ROs obtained because of msg1-FDM) overlapping, partially or fully, with resources outside UL-SB, are considered as invalid</w:t>
      </w:r>
      <w:r w:rsidRPr="006A585F">
        <w:rPr>
          <w:sz w:val="20"/>
          <w:szCs w:val="20"/>
          <w:lang w:val="en-GB"/>
        </w:rPr>
        <w:t>.</w:t>
      </w:r>
    </w:p>
    <w:p w14:paraId="0992D610" w14:textId="77777777" w:rsidR="006952AC" w:rsidRDefault="006952AC" w:rsidP="006952AC">
      <w:pPr>
        <w:pStyle w:val="ListParagraph"/>
        <w:numPr>
          <w:ilvl w:val="0"/>
          <w:numId w:val="13"/>
        </w:numPr>
        <w:jc w:val="both"/>
        <w:rPr>
          <w:b/>
          <w:bCs/>
          <w:i/>
          <w:iCs/>
          <w:sz w:val="20"/>
          <w:szCs w:val="20"/>
          <w:lang w:val="en-GB"/>
        </w:rPr>
      </w:pPr>
      <w:r w:rsidRPr="00D65CCA">
        <w:rPr>
          <w:b/>
          <w:bCs/>
          <w:i/>
          <w:iCs/>
          <w:sz w:val="20"/>
          <w:szCs w:val="20"/>
          <w:lang w:val="en-GB"/>
        </w:rPr>
        <w:t>ROs in SBFD symbols configured as DL by tdd-UL-DL-ConfigurationCommon is valid if at least the time and frequency resource of the ROs are fully within UL usable PRBs of the SBFD symbols</w:t>
      </w:r>
      <w:r>
        <w:rPr>
          <w:b/>
          <w:bCs/>
          <w:i/>
          <w:iCs/>
          <w:sz w:val="20"/>
          <w:szCs w:val="20"/>
          <w:lang w:val="en-GB"/>
        </w:rPr>
        <w:t>.</w:t>
      </w:r>
    </w:p>
    <w:p w14:paraId="612ACDFF" w14:textId="77777777" w:rsidR="006952AC" w:rsidRPr="0001419D" w:rsidRDefault="006952AC" w:rsidP="006952AC">
      <w:pPr>
        <w:pStyle w:val="ListParagraph"/>
        <w:numPr>
          <w:ilvl w:val="0"/>
          <w:numId w:val="13"/>
        </w:numPr>
        <w:jc w:val="both"/>
        <w:rPr>
          <w:b/>
          <w:bCs/>
          <w:i/>
          <w:iCs/>
          <w:sz w:val="20"/>
          <w:szCs w:val="20"/>
          <w:lang w:val="en-GB"/>
        </w:rPr>
      </w:pPr>
      <w:r>
        <w:rPr>
          <w:b/>
          <w:bCs/>
          <w:i/>
          <w:iCs/>
          <w:sz w:val="20"/>
          <w:szCs w:val="20"/>
          <w:lang w:val="en-GB"/>
        </w:rPr>
        <w:t xml:space="preserve">Reuse existing SSB-to-RO mapping rules.  </w:t>
      </w:r>
    </w:p>
    <w:p w14:paraId="31DB7C4B" w14:textId="77777777" w:rsidR="006952AC" w:rsidRPr="006952AC" w:rsidRDefault="006952AC" w:rsidP="006952AC">
      <w:pPr>
        <w:pStyle w:val="ListParagraph"/>
        <w:ind w:left="0"/>
        <w:jc w:val="both"/>
        <w:rPr>
          <w:sz w:val="20"/>
          <w:szCs w:val="20"/>
          <w:lang w:val="en-GB"/>
        </w:rPr>
      </w:pPr>
    </w:p>
    <w:p w14:paraId="68C67B23" w14:textId="77777777" w:rsidR="0037152C" w:rsidRPr="00FA617F" w:rsidRDefault="0037152C" w:rsidP="0037152C">
      <w:pPr>
        <w:pStyle w:val="ListParagraph"/>
        <w:numPr>
          <w:ilvl w:val="0"/>
          <w:numId w:val="32"/>
        </w:numPr>
        <w:jc w:val="both"/>
        <w:rPr>
          <w:sz w:val="20"/>
          <w:szCs w:val="20"/>
          <w:lang w:val="en-GB"/>
        </w:rPr>
      </w:pPr>
      <w:r>
        <w:rPr>
          <w:rFonts w:cstheme="minorHAnsi"/>
          <w:b/>
          <w:bCs/>
          <w:i/>
          <w:iCs/>
          <w:sz w:val="20"/>
          <w:szCs w:val="20"/>
          <w:lang w:val="en-GB"/>
        </w:rPr>
        <w:t xml:space="preserve">For RACH configuration Option 2, support the following.  </w:t>
      </w:r>
    </w:p>
    <w:p w14:paraId="216ED126" w14:textId="77777777" w:rsidR="0037152C" w:rsidRDefault="0037152C" w:rsidP="0037152C">
      <w:pPr>
        <w:pStyle w:val="ListParagraph"/>
        <w:numPr>
          <w:ilvl w:val="0"/>
          <w:numId w:val="30"/>
        </w:numPr>
        <w:rPr>
          <w:b/>
          <w:bCs/>
          <w:i/>
          <w:iCs/>
          <w:sz w:val="20"/>
          <w:szCs w:val="20"/>
        </w:rPr>
      </w:pPr>
      <w:r w:rsidRPr="003617E6">
        <w:rPr>
          <w:b/>
          <w:bCs/>
          <w:i/>
          <w:iCs/>
          <w:sz w:val="20"/>
          <w:szCs w:val="20"/>
        </w:rPr>
        <w:lastRenderedPageBreak/>
        <w:t>Do not provide all parameters in rach-ConfigCommon in the additional RACH configuration</w:t>
      </w:r>
      <w:r>
        <w:rPr>
          <w:b/>
          <w:bCs/>
          <w:i/>
          <w:iCs/>
          <w:sz w:val="20"/>
          <w:szCs w:val="20"/>
        </w:rPr>
        <w:t>.</w:t>
      </w:r>
    </w:p>
    <w:p w14:paraId="335A53B5" w14:textId="77777777" w:rsidR="0037152C" w:rsidRPr="003617E6" w:rsidRDefault="0037152C" w:rsidP="0037152C">
      <w:pPr>
        <w:pStyle w:val="ListParagraph"/>
        <w:numPr>
          <w:ilvl w:val="1"/>
          <w:numId w:val="30"/>
        </w:numPr>
        <w:rPr>
          <w:b/>
          <w:bCs/>
          <w:i/>
          <w:iCs/>
          <w:sz w:val="20"/>
          <w:szCs w:val="20"/>
        </w:rPr>
      </w:pPr>
      <w:r w:rsidRPr="003617E6">
        <w:rPr>
          <w:b/>
          <w:bCs/>
          <w:i/>
          <w:iCs/>
          <w:sz w:val="20"/>
          <w:szCs w:val="20"/>
        </w:rPr>
        <w:t>RAN1 to further discuss which parameters are included in the additional RACH configuration</w:t>
      </w:r>
    </w:p>
    <w:p w14:paraId="2B4A035F" w14:textId="77777777" w:rsidR="0037152C" w:rsidRPr="003617E6" w:rsidRDefault="0037152C" w:rsidP="0037152C">
      <w:pPr>
        <w:pStyle w:val="ListParagraph"/>
        <w:numPr>
          <w:ilvl w:val="1"/>
          <w:numId w:val="30"/>
        </w:numPr>
        <w:rPr>
          <w:b/>
          <w:bCs/>
          <w:i/>
          <w:iCs/>
          <w:sz w:val="20"/>
          <w:szCs w:val="20"/>
        </w:rPr>
      </w:pPr>
      <w:r w:rsidRPr="003617E6">
        <w:rPr>
          <w:b/>
          <w:bCs/>
          <w:i/>
          <w:iCs/>
          <w:sz w:val="20"/>
          <w:szCs w:val="20"/>
        </w:rPr>
        <w:t xml:space="preserve">If a parameter is not provided in the additional RACH configuration, UE uses the corresponding parameter in the legacy RACH configuration  </w:t>
      </w:r>
    </w:p>
    <w:p w14:paraId="51702B54" w14:textId="77777777" w:rsidR="0037152C" w:rsidRDefault="0037152C" w:rsidP="0037152C">
      <w:pPr>
        <w:pStyle w:val="ListParagraph"/>
        <w:numPr>
          <w:ilvl w:val="0"/>
          <w:numId w:val="30"/>
        </w:numPr>
        <w:spacing w:before="120" w:after="120"/>
        <w:jc w:val="both"/>
        <w:rPr>
          <w:b/>
          <w:bCs/>
          <w:i/>
          <w:iCs/>
          <w:sz w:val="20"/>
          <w:szCs w:val="20"/>
        </w:rPr>
      </w:pPr>
      <w:r w:rsidRPr="003617E6">
        <w:rPr>
          <w:b/>
          <w:bCs/>
          <w:i/>
          <w:iCs/>
          <w:sz w:val="20"/>
          <w:szCs w:val="20"/>
        </w:rPr>
        <w:t>Reuse the existing SSB-RO mapping rules</w:t>
      </w:r>
    </w:p>
    <w:p w14:paraId="2D6A4502" w14:textId="6F58F0BF" w:rsidR="006952AC" w:rsidRPr="0037152C" w:rsidRDefault="0037152C" w:rsidP="006952AC">
      <w:pPr>
        <w:pStyle w:val="ListParagraph"/>
        <w:numPr>
          <w:ilvl w:val="1"/>
          <w:numId w:val="30"/>
        </w:numPr>
        <w:spacing w:after="120"/>
        <w:jc w:val="both"/>
        <w:rPr>
          <w:noProof/>
          <w:lang w:val="en-GB"/>
        </w:rPr>
      </w:pPr>
      <w:r>
        <w:rPr>
          <w:b/>
          <w:bCs/>
          <w:i/>
          <w:iCs/>
          <w:sz w:val="20"/>
          <w:szCs w:val="20"/>
          <w:lang w:val="en-GB"/>
        </w:rPr>
        <w:t xml:space="preserve">SSB-RO mapping can be performed separately for valid ROs on SBFD symbols and valid ROs on SBFD symbols. </w:t>
      </w:r>
    </w:p>
    <w:p w14:paraId="4B9A9942" w14:textId="36927DC2" w:rsidR="0037152C" w:rsidRPr="0037152C" w:rsidRDefault="001B5520" w:rsidP="0037152C">
      <w:pPr>
        <w:pStyle w:val="ListParagraph"/>
        <w:numPr>
          <w:ilvl w:val="0"/>
          <w:numId w:val="32"/>
        </w:numPr>
        <w:spacing w:before="120" w:after="120"/>
        <w:jc w:val="both"/>
        <w:rPr>
          <w:b/>
          <w:bCs/>
          <w:i/>
          <w:iCs/>
          <w:sz w:val="20"/>
          <w:szCs w:val="20"/>
          <w:lang w:val="en-GB"/>
        </w:rPr>
      </w:pPr>
      <w:r>
        <w:rPr>
          <w:rFonts w:cstheme="minorHAnsi"/>
          <w:b/>
          <w:bCs/>
          <w:i/>
          <w:iCs/>
          <w:sz w:val="20"/>
          <w:szCs w:val="20"/>
          <w:lang w:val="en-GB"/>
        </w:rPr>
        <w:t>Introduce a new parameter to provide additional subframe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FR1</w:t>
      </w:r>
      <w:r w:rsidRPr="00F40087">
        <w:rPr>
          <w:rFonts w:cstheme="minorHAnsi"/>
          <w:b/>
          <w:bCs/>
          <w:i/>
          <w:iCs/>
          <w:sz w:val="20"/>
          <w:szCs w:val="20"/>
          <w:lang w:val="en-GB"/>
        </w:rPr>
        <w:t xml:space="preserve"> (i.e., Table 6.3.3.2-</w:t>
      </w:r>
      <w:r>
        <w:rPr>
          <w:rFonts w:cstheme="minorHAnsi"/>
          <w:b/>
          <w:bCs/>
          <w:i/>
          <w:iCs/>
          <w:sz w:val="20"/>
          <w:szCs w:val="20"/>
          <w:lang w:val="en-GB"/>
        </w:rPr>
        <w:t>3</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6B237F94" w14:textId="44FBBD13" w:rsidR="0037152C" w:rsidRPr="0037152C" w:rsidRDefault="0037152C" w:rsidP="0037152C">
      <w:pPr>
        <w:pStyle w:val="ListParagraph"/>
        <w:numPr>
          <w:ilvl w:val="0"/>
          <w:numId w:val="33"/>
        </w:numPr>
        <w:spacing w:before="120" w:after="120"/>
        <w:jc w:val="both"/>
        <w:rPr>
          <w:b/>
          <w:bCs/>
          <w:i/>
          <w:iCs/>
          <w:sz w:val="20"/>
          <w:szCs w:val="20"/>
          <w:lang w:val="en-GB"/>
        </w:rPr>
      </w:pPr>
      <w:r>
        <w:rPr>
          <w:b/>
          <w:bCs/>
          <w:i/>
          <w:iCs/>
          <w:sz w:val="20"/>
          <w:szCs w:val="20"/>
          <w:lang w:val="en-GB"/>
        </w:rPr>
        <w:t>For FR1, u</w:t>
      </w:r>
      <w:r w:rsidRPr="00DD7C1D">
        <w:rPr>
          <w:b/>
          <w:bCs/>
          <w:i/>
          <w:iCs/>
          <w:sz w:val="20"/>
          <w:szCs w:val="20"/>
          <w:lang w:val="en-GB"/>
        </w:rPr>
        <w:t>se existing random access configurations table for unpaired spectrum (i.e., Table 6.3.3.2-3 in TS38.211)</w:t>
      </w:r>
    </w:p>
    <w:p w14:paraId="173D717C" w14:textId="68316FCA" w:rsidR="001B5520" w:rsidRPr="001B5520" w:rsidRDefault="001B5520" w:rsidP="0037152C">
      <w:pPr>
        <w:pStyle w:val="ListParagraph"/>
        <w:numPr>
          <w:ilvl w:val="0"/>
          <w:numId w:val="34"/>
        </w:numPr>
        <w:spacing w:before="120" w:after="120"/>
        <w:jc w:val="both"/>
        <w:rPr>
          <w:b/>
          <w:bCs/>
          <w:i/>
          <w:iCs/>
          <w:sz w:val="20"/>
          <w:szCs w:val="20"/>
          <w:lang w:val="en-GB"/>
        </w:rPr>
      </w:pPr>
      <w:r>
        <w:rPr>
          <w:rFonts w:cstheme="minorHAnsi"/>
          <w:b/>
          <w:bCs/>
          <w:i/>
          <w:iCs/>
          <w:sz w:val="20"/>
          <w:szCs w:val="20"/>
          <w:lang w:val="en-GB"/>
        </w:rPr>
        <w:t>Introduce a new parameter to provide additional slot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FR2</w:t>
      </w:r>
      <w:r w:rsidRPr="00F40087">
        <w:rPr>
          <w:rFonts w:cstheme="minorHAnsi"/>
          <w:b/>
          <w:bCs/>
          <w:i/>
          <w:iCs/>
          <w:sz w:val="20"/>
          <w:szCs w:val="20"/>
          <w:lang w:val="en-GB"/>
        </w:rPr>
        <w:t xml:space="preserve"> (i.e., Table 6.3.3.2-</w:t>
      </w:r>
      <w:r>
        <w:rPr>
          <w:rFonts w:cstheme="minorHAnsi"/>
          <w:b/>
          <w:bCs/>
          <w:i/>
          <w:iCs/>
          <w:sz w:val="20"/>
          <w:szCs w:val="20"/>
          <w:lang w:val="en-GB"/>
        </w:rPr>
        <w:t>4</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0C4AC245" w14:textId="17E4DA15" w:rsidR="00BF331A" w:rsidRPr="006E75BF" w:rsidRDefault="00BF331A" w:rsidP="0037152C">
      <w:pPr>
        <w:numPr>
          <w:ilvl w:val="0"/>
          <w:numId w:val="34"/>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Define new rules to allow/disallow PRACH transmission on SBFD symbols.</w:t>
      </w:r>
      <w:r w:rsidR="00367E0A">
        <w:rPr>
          <w:rFonts w:cstheme="minorHAnsi"/>
          <w:b/>
          <w:bCs/>
          <w:i/>
          <w:iCs/>
          <w:lang w:eastAsia="zh-CN"/>
        </w:rPr>
        <w:t xml:space="preserve"> The following rules can be considered as baseline. </w:t>
      </w:r>
    </w:p>
    <w:p w14:paraId="2B0B7E1A" w14:textId="24DA166D" w:rsidR="00BF331A" w:rsidRPr="006E75BF" w:rsidRDefault="00BF331A" w:rsidP="00F47658">
      <w:pPr>
        <w:numPr>
          <w:ilvl w:val="0"/>
          <w:numId w:val="8"/>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Rule 1: UE can transmit PRACH on SBFD symbols only for certain PRACH configurations/formats</w:t>
      </w:r>
      <w:r w:rsidR="009E3FD5" w:rsidRPr="006E75BF">
        <w:rPr>
          <w:rFonts w:cstheme="minorHAnsi"/>
          <w:b/>
          <w:bCs/>
          <w:i/>
          <w:iCs/>
          <w:lang w:eastAsia="zh-CN"/>
        </w:rPr>
        <w:t>.</w:t>
      </w:r>
      <w:r w:rsidRPr="006E75BF">
        <w:rPr>
          <w:rFonts w:cstheme="minorHAnsi"/>
          <w:b/>
          <w:bCs/>
          <w:i/>
          <w:iCs/>
          <w:lang w:eastAsia="zh-CN"/>
        </w:rPr>
        <w:t xml:space="preserve"> </w:t>
      </w:r>
    </w:p>
    <w:p w14:paraId="72F1654A" w14:textId="66F802B1" w:rsidR="00BF331A" w:rsidRPr="006E75BF" w:rsidRDefault="00BF331A" w:rsidP="00F47658">
      <w:pPr>
        <w:numPr>
          <w:ilvl w:val="0"/>
          <w:numId w:val="8"/>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 xml:space="preserve">Rule 2: UE can transmit PRACH on SBFD symbols only if the PRACH </w:t>
      </w:r>
      <w:r w:rsidR="00403093" w:rsidRPr="006E75BF">
        <w:rPr>
          <w:rFonts w:cstheme="minorHAnsi"/>
          <w:b/>
          <w:bCs/>
          <w:i/>
          <w:iCs/>
          <w:lang w:eastAsia="zh-CN"/>
        </w:rPr>
        <w:t>transmit</w:t>
      </w:r>
      <w:r w:rsidRPr="006E75BF">
        <w:rPr>
          <w:rFonts w:cstheme="minorHAnsi"/>
          <w:b/>
          <w:bCs/>
          <w:i/>
          <w:iCs/>
          <w:lang w:eastAsia="zh-CN"/>
        </w:rPr>
        <w:t xml:space="preserve"> power is below a defined transmit power threshold. </w:t>
      </w:r>
    </w:p>
    <w:p w14:paraId="2573C93D" w14:textId="666700E3" w:rsidR="0039642C" w:rsidRPr="006E75BF" w:rsidRDefault="00BF331A" w:rsidP="00F47658">
      <w:pPr>
        <w:numPr>
          <w:ilvl w:val="0"/>
          <w:numId w:val="8"/>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 xml:space="preserve">Rule 3: UE can transmit PRACH on SBFD symbols only if the PRACH occasion is below a predefined frequency offset form the centre of the </w:t>
      </w:r>
      <w:r w:rsidR="00F47658">
        <w:rPr>
          <w:rFonts w:cstheme="minorHAnsi"/>
          <w:b/>
          <w:bCs/>
          <w:i/>
          <w:iCs/>
          <w:lang w:eastAsia="zh-CN"/>
        </w:rPr>
        <w:t>UL</w:t>
      </w:r>
      <w:r w:rsidRPr="006E75BF">
        <w:rPr>
          <w:rFonts w:cstheme="minorHAnsi"/>
          <w:b/>
          <w:bCs/>
          <w:i/>
          <w:iCs/>
          <w:lang w:eastAsia="zh-CN"/>
        </w:rPr>
        <w:t xml:space="preserve"> subband. </w:t>
      </w:r>
    </w:p>
    <w:p w14:paraId="15E1293A" w14:textId="7ABE5258" w:rsidR="0037299A" w:rsidRPr="006E75BF" w:rsidRDefault="0037299A" w:rsidP="0037152C">
      <w:pPr>
        <w:pStyle w:val="ListParagraph"/>
        <w:numPr>
          <w:ilvl w:val="0"/>
          <w:numId w:val="34"/>
        </w:numPr>
        <w:jc w:val="both"/>
        <w:rPr>
          <w:rStyle w:val="Emphasis"/>
          <w:rFonts w:cstheme="minorHAnsi"/>
          <w:b/>
          <w:bCs/>
          <w:sz w:val="20"/>
          <w:szCs w:val="20"/>
          <w:lang w:val="en-GB"/>
        </w:rPr>
      </w:pPr>
      <w:r w:rsidRPr="006E75BF">
        <w:rPr>
          <w:rStyle w:val="Emphasis"/>
          <w:b/>
          <w:bCs/>
          <w:sz w:val="20"/>
          <w:szCs w:val="20"/>
          <w:bdr w:val="none" w:sz="0" w:space="0" w:color="auto" w:frame="1"/>
          <w:lang w:val="en-GB"/>
        </w:rPr>
        <w:t xml:space="preserve">Support the use of valid </w:t>
      </w:r>
      <w:r w:rsidR="00B11B7B">
        <w:rPr>
          <w:rStyle w:val="Emphasis"/>
          <w:b/>
          <w:bCs/>
          <w:sz w:val="20"/>
          <w:szCs w:val="20"/>
          <w:bdr w:val="none" w:sz="0" w:space="0" w:color="auto" w:frame="1"/>
          <w:lang w:val="en-GB"/>
        </w:rPr>
        <w:t>ROs</w:t>
      </w:r>
      <w:r w:rsidRPr="006E75BF">
        <w:rPr>
          <w:rStyle w:val="Emphasis"/>
          <w:b/>
          <w:bCs/>
          <w:sz w:val="20"/>
          <w:szCs w:val="20"/>
          <w:bdr w:val="none" w:sz="0" w:space="0" w:color="auto" w:frame="1"/>
          <w:lang w:val="en-GB"/>
        </w:rPr>
        <w:t xml:space="preserve"> on SBFD symbols for PRACH repetitions</w:t>
      </w:r>
      <w:r w:rsidR="009E3FD5" w:rsidRPr="006E75BF">
        <w:rPr>
          <w:rStyle w:val="Emphasis"/>
          <w:b/>
          <w:bCs/>
          <w:sz w:val="20"/>
          <w:szCs w:val="20"/>
          <w:bdr w:val="none" w:sz="0" w:space="0" w:color="auto" w:frame="1"/>
          <w:lang w:val="en-GB"/>
        </w:rPr>
        <w:t>.</w:t>
      </w:r>
    </w:p>
    <w:p w14:paraId="10560408" w14:textId="3CC4B84A" w:rsidR="0037299A" w:rsidRPr="006E75BF" w:rsidRDefault="0037299A" w:rsidP="0037152C">
      <w:pPr>
        <w:pStyle w:val="ListParagraph"/>
        <w:numPr>
          <w:ilvl w:val="0"/>
          <w:numId w:val="34"/>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A SBFD</w:t>
      </w:r>
      <w:r w:rsidR="00EB5FE7">
        <w:rPr>
          <w:rStyle w:val="Emphasis"/>
          <w:b/>
          <w:bCs/>
          <w:sz w:val="20"/>
          <w:szCs w:val="20"/>
          <w:bdr w:val="none" w:sz="0" w:space="0" w:color="auto" w:frame="1"/>
          <w:lang w:val="en-GB"/>
        </w:rPr>
        <w:t>-</w:t>
      </w:r>
      <w:r w:rsidRPr="006E75BF">
        <w:rPr>
          <w:rStyle w:val="Emphasis"/>
          <w:b/>
          <w:bCs/>
          <w:sz w:val="20"/>
          <w:szCs w:val="20"/>
          <w:bdr w:val="none" w:sz="0" w:space="0" w:color="auto" w:frame="1"/>
          <w:lang w:val="en-GB"/>
        </w:rPr>
        <w:t>aware</w:t>
      </w:r>
      <w:r w:rsidR="00EB5FE7">
        <w:rPr>
          <w:rStyle w:val="Emphasis"/>
          <w:b/>
          <w:bCs/>
          <w:sz w:val="20"/>
          <w:szCs w:val="20"/>
          <w:bdr w:val="none" w:sz="0" w:space="0" w:color="auto" w:frame="1"/>
          <w:lang w:val="en-GB"/>
        </w:rPr>
        <w:t xml:space="preserve"> UE</w:t>
      </w:r>
      <w:r w:rsidRPr="006E75BF">
        <w:rPr>
          <w:rStyle w:val="Emphasis"/>
          <w:b/>
          <w:bCs/>
          <w:sz w:val="20"/>
          <w:szCs w:val="20"/>
          <w:bdr w:val="none" w:sz="0" w:space="0" w:color="auto" w:frame="1"/>
          <w:lang w:val="en-GB"/>
        </w:rPr>
        <w:t xml:space="preserve"> forms </w:t>
      </w:r>
      <w:r w:rsidR="00B11B7B">
        <w:rPr>
          <w:rStyle w:val="Emphasis"/>
          <w:b/>
          <w:bCs/>
          <w:sz w:val="20"/>
          <w:szCs w:val="20"/>
          <w:bdr w:val="none" w:sz="0" w:space="0" w:color="auto" w:frame="1"/>
          <w:lang w:val="en-GB"/>
        </w:rPr>
        <w:t>RO</w:t>
      </w:r>
      <w:r w:rsidRPr="006E75BF">
        <w:rPr>
          <w:rStyle w:val="Emphasis"/>
          <w:b/>
          <w:bCs/>
          <w:sz w:val="20"/>
          <w:szCs w:val="20"/>
          <w:bdr w:val="none" w:sz="0" w:space="0" w:color="auto" w:frame="1"/>
          <w:lang w:val="en-GB"/>
        </w:rPr>
        <w:t xml:space="preserve"> sets for PRACH repetitions separately for SBFD and non-SBFD symbols</w:t>
      </w:r>
      <w:r w:rsidR="009E3FD5" w:rsidRPr="006E75BF">
        <w:rPr>
          <w:rStyle w:val="Emphasis"/>
          <w:b/>
          <w:bCs/>
          <w:sz w:val="20"/>
          <w:szCs w:val="20"/>
          <w:bdr w:val="none" w:sz="0" w:space="0" w:color="auto" w:frame="1"/>
          <w:lang w:val="en-GB"/>
        </w:rPr>
        <w:t>.</w:t>
      </w:r>
    </w:p>
    <w:p w14:paraId="4EE556EF" w14:textId="5D1A6E93" w:rsidR="0037299A" w:rsidRPr="006E75BF" w:rsidRDefault="0037299A" w:rsidP="0037152C">
      <w:pPr>
        <w:pStyle w:val="ListParagraph"/>
        <w:numPr>
          <w:ilvl w:val="0"/>
          <w:numId w:val="34"/>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Define new rules to allow/disallow transmission of PRACH repetitions on SBFD symbols</w:t>
      </w:r>
      <w:r w:rsidR="009E3FD5" w:rsidRPr="006E75BF">
        <w:rPr>
          <w:rStyle w:val="Emphasis"/>
          <w:b/>
          <w:bCs/>
          <w:sz w:val="20"/>
          <w:szCs w:val="20"/>
          <w:bdr w:val="none" w:sz="0" w:space="0" w:color="auto" w:frame="1"/>
          <w:lang w:val="en-GB"/>
        </w:rPr>
        <w:t>.</w:t>
      </w:r>
    </w:p>
    <w:p w14:paraId="342B4720" w14:textId="739D1682" w:rsidR="0037299A" w:rsidRPr="006E75BF" w:rsidRDefault="0037299A">
      <w:pPr>
        <w:pStyle w:val="ListParagraph"/>
        <w:numPr>
          <w:ilvl w:val="0"/>
          <w:numId w:val="14"/>
        </w:numPr>
        <w:spacing w:before="120"/>
        <w:jc w:val="both"/>
        <w:rPr>
          <w:b/>
          <w:bCs/>
          <w:i/>
          <w:iCs/>
          <w:sz w:val="20"/>
          <w:szCs w:val="20"/>
          <w:bdr w:val="none" w:sz="0" w:space="0" w:color="auto" w:frame="1"/>
          <w:lang w:val="en-GB"/>
        </w:rPr>
      </w:pPr>
      <w:r w:rsidRPr="006E75BF">
        <w:rPr>
          <w:rStyle w:val="Emphasis"/>
          <w:b/>
          <w:bCs/>
          <w:sz w:val="20"/>
          <w:szCs w:val="20"/>
          <w:bdr w:val="none" w:sz="0" w:space="0" w:color="auto" w:frame="1"/>
          <w:lang w:val="en-GB"/>
        </w:rPr>
        <w:t xml:space="preserve">Similar rules as the one presented in Proposal </w:t>
      </w:r>
      <w:r w:rsidR="003717A4">
        <w:rPr>
          <w:rStyle w:val="Emphasis"/>
          <w:b/>
          <w:bCs/>
          <w:sz w:val="20"/>
          <w:szCs w:val="20"/>
          <w:bdr w:val="none" w:sz="0" w:space="0" w:color="auto" w:frame="1"/>
          <w:lang w:val="en-GB"/>
        </w:rPr>
        <w:t>6</w:t>
      </w:r>
      <w:r w:rsidRPr="006E75BF">
        <w:rPr>
          <w:rStyle w:val="Emphasis"/>
          <w:b/>
          <w:bCs/>
          <w:sz w:val="20"/>
          <w:szCs w:val="20"/>
          <w:bdr w:val="none" w:sz="0" w:space="0" w:color="auto" w:frame="1"/>
          <w:lang w:val="en-GB"/>
        </w:rPr>
        <w:t xml:space="preserve"> can be adopted.</w:t>
      </w:r>
    </w:p>
    <w:p w14:paraId="66CC3CC1" w14:textId="2C8125BC" w:rsidR="0037299A" w:rsidRPr="006E75BF" w:rsidRDefault="0037299A" w:rsidP="0037152C">
      <w:pPr>
        <w:pStyle w:val="ListParagraph"/>
        <w:numPr>
          <w:ilvl w:val="0"/>
          <w:numId w:val="34"/>
        </w:numPr>
        <w:jc w:val="both"/>
        <w:rPr>
          <w:rFonts w:cstheme="minorHAnsi"/>
          <w:b/>
          <w:bCs/>
          <w:i/>
          <w:iCs/>
          <w:sz w:val="20"/>
          <w:szCs w:val="20"/>
          <w:lang w:val="en-GB"/>
        </w:rPr>
      </w:pPr>
      <w:r w:rsidRPr="006E75BF">
        <w:rPr>
          <w:rFonts w:cstheme="minorHAnsi"/>
          <w:b/>
          <w:bCs/>
          <w:i/>
          <w:iCs/>
          <w:sz w:val="20"/>
          <w:szCs w:val="20"/>
          <w:lang w:val="en-GB"/>
        </w:rPr>
        <w:t>Define new rules for Msg3 transmission on SBFD symbols</w:t>
      </w:r>
      <w:r w:rsidR="009E3FD5" w:rsidRPr="006E75BF">
        <w:rPr>
          <w:rFonts w:cstheme="minorHAnsi"/>
          <w:b/>
          <w:bCs/>
          <w:i/>
          <w:iCs/>
          <w:sz w:val="20"/>
          <w:szCs w:val="20"/>
          <w:lang w:val="en-GB"/>
        </w:rPr>
        <w:t>.</w:t>
      </w:r>
    </w:p>
    <w:p w14:paraId="5626E18D" w14:textId="6D4DF5EB" w:rsidR="0037299A" w:rsidRPr="006E75BF" w:rsidRDefault="0037299A">
      <w:pPr>
        <w:pStyle w:val="ListParagraph"/>
        <w:numPr>
          <w:ilvl w:val="0"/>
          <w:numId w:val="14"/>
        </w:numPr>
        <w:jc w:val="both"/>
        <w:rPr>
          <w:rFonts w:cstheme="minorHAnsi"/>
          <w:b/>
          <w:bCs/>
          <w:i/>
          <w:iCs/>
          <w:sz w:val="20"/>
          <w:szCs w:val="20"/>
          <w:lang w:val="en-GB"/>
        </w:rPr>
      </w:pPr>
      <w:r w:rsidRPr="006E75BF">
        <w:rPr>
          <w:rStyle w:val="Emphasis"/>
          <w:b/>
          <w:bCs/>
          <w:sz w:val="20"/>
          <w:szCs w:val="20"/>
          <w:bdr w:val="none" w:sz="0" w:space="0" w:color="auto" w:frame="1"/>
          <w:lang w:val="en-GB"/>
        </w:rPr>
        <w:t xml:space="preserve">Similar rules as the one presented in Proposal </w:t>
      </w:r>
      <w:r w:rsidR="003717A4">
        <w:rPr>
          <w:rStyle w:val="Emphasis"/>
          <w:b/>
          <w:bCs/>
          <w:sz w:val="20"/>
          <w:szCs w:val="20"/>
          <w:bdr w:val="none" w:sz="0" w:space="0" w:color="auto" w:frame="1"/>
          <w:lang w:val="en-GB"/>
        </w:rPr>
        <w:t>6</w:t>
      </w:r>
      <w:r w:rsidRPr="006E75BF">
        <w:rPr>
          <w:rStyle w:val="Emphasis"/>
          <w:b/>
          <w:bCs/>
          <w:sz w:val="20"/>
          <w:szCs w:val="20"/>
          <w:bdr w:val="none" w:sz="0" w:space="0" w:color="auto" w:frame="1"/>
          <w:lang w:val="en-GB"/>
        </w:rPr>
        <w:t xml:space="preserve"> can be adopted.</w:t>
      </w:r>
    </w:p>
    <w:p w14:paraId="350E1D90" w14:textId="4709B0B4" w:rsidR="001F66E5" w:rsidRPr="003F25E6" w:rsidRDefault="0037299A" w:rsidP="001F66E5">
      <w:pPr>
        <w:pStyle w:val="ListParagraph"/>
        <w:numPr>
          <w:ilvl w:val="0"/>
          <w:numId w:val="34"/>
        </w:numPr>
        <w:jc w:val="both"/>
        <w:rPr>
          <w:rFonts w:cstheme="minorHAnsi"/>
          <w:b/>
          <w:bCs/>
          <w:i/>
          <w:iCs/>
          <w:sz w:val="16"/>
          <w:szCs w:val="16"/>
          <w:lang w:val="en-GB"/>
        </w:rPr>
      </w:pPr>
      <w:r w:rsidRPr="006E75BF">
        <w:rPr>
          <w:rFonts w:cstheme="minorHAnsi"/>
          <w:b/>
          <w:bCs/>
          <w:i/>
          <w:iCs/>
          <w:sz w:val="20"/>
          <w:szCs w:val="20"/>
          <w:lang w:val="en-GB"/>
        </w:rPr>
        <w:t xml:space="preserve">Support </w:t>
      </w:r>
      <w:r w:rsidR="00403093" w:rsidRPr="006E75BF">
        <w:rPr>
          <w:rFonts w:cstheme="minorHAnsi"/>
          <w:b/>
          <w:bCs/>
          <w:i/>
          <w:iCs/>
          <w:sz w:val="20"/>
          <w:szCs w:val="20"/>
          <w:lang w:val="en-GB"/>
        </w:rPr>
        <w:t>separate</w:t>
      </w:r>
      <w:r w:rsidRPr="006E75BF">
        <w:rPr>
          <w:rFonts w:cstheme="minorHAnsi"/>
          <w:b/>
          <w:bCs/>
          <w:i/>
          <w:iCs/>
          <w:sz w:val="20"/>
          <w:szCs w:val="20"/>
          <w:lang w:val="en-GB"/>
        </w:rPr>
        <w:t xml:space="preserve"> </w:t>
      </w:r>
      <w:r w:rsidR="00403093" w:rsidRPr="006E75BF">
        <w:rPr>
          <w:rFonts w:cstheme="minorHAnsi"/>
          <w:b/>
          <w:bCs/>
          <w:i/>
          <w:iCs/>
          <w:sz w:val="20"/>
          <w:szCs w:val="20"/>
          <w:lang w:val="en-GB"/>
        </w:rPr>
        <w:t>frequency</w:t>
      </w:r>
      <w:r w:rsidRPr="006E75BF">
        <w:rPr>
          <w:rFonts w:cstheme="minorHAnsi"/>
          <w:b/>
          <w:bCs/>
          <w:i/>
          <w:iCs/>
          <w:sz w:val="20"/>
          <w:szCs w:val="20"/>
          <w:lang w:val="en-GB"/>
        </w:rPr>
        <w:t xml:space="preserve"> domain allocations for Msg3 repetitions and/or </w:t>
      </w:r>
      <w:r w:rsidRPr="006E75BF">
        <w:rPr>
          <w:rStyle w:val="Emphasis"/>
          <w:b/>
          <w:bCs/>
          <w:sz w:val="20"/>
          <w:szCs w:val="20"/>
          <w:bdr w:val="none" w:sz="0" w:space="0" w:color="auto" w:frame="1"/>
          <w:lang w:val="en-GB"/>
        </w:rPr>
        <w:t>frequency hopping</w:t>
      </w:r>
      <w:r w:rsidRPr="006E75BF">
        <w:rPr>
          <w:rFonts w:cstheme="minorHAnsi"/>
          <w:b/>
          <w:bCs/>
          <w:i/>
          <w:iCs/>
          <w:sz w:val="20"/>
          <w:szCs w:val="20"/>
          <w:lang w:val="en-GB"/>
        </w:rPr>
        <w:t xml:space="preserve"> on non-SBFD symbols</w:t>
      </w:r>
      <w:r w:rsidR="009E3FD5" w:rsidRPr="006E75BF">
        <w:rPr>
          <w:rFonts w:cstheme="minorHAnsi"/>
          <w:b/>
          <w:bCs/>
          <w:i/>
          <w:iCs/>
          <w:sz w:val="20"/>
          <w:szCs w:val="20"/>
          <w:lang w:val="en-GB"/>
        </w:rPr>
        <w:t>.</w:t>
      </w:r>
    </w:p>
    <w:p w14:paraId="180E109B" w14:textId="0E95F849" w:rsidR="001F66E5" w:rsidRPr="00C42402" w:rsidRDefault="001F66E5" w:rsidP="0037152C">
      <w:pPr>
        <w:pStyle w:val="ListParagraph"/>
        <w:numPr>
          <w:ilvl w:val="0"/>
          <w:numId w:val="34"/>
        </w:numPr>
        <w:jc w:val="both"/>
        <w:rPr>
          <w:rFonts w:cstheme="minorHAnsi"/>
          <w:b/>
          <w:bCs/>
          <w:i/>
          <w:iCs/>
          <w:sz w:val="16"/>
          <w:szCs w:val="16"/>
          <w:lang w:val="en-GB"/>
        </w:rPr>
      </w:pPr>
      <w:r>
        <w:rPr>
          <w:rFonts w:cstheme="minorHAnsi"/>
          <w:b/>
          <w:bCs/>
          <w:i/>
          <w:iCs/>
          <w:sz w:val="20"/>
          <w:szCs w:val="20"/>
          <w:lang w:val="en-GB"/>
        </w:rPr>
        <w:t>Define new frequency domain validation rules for Msg3 repetitions on SBFD symbols</w:t>
      </w:r>
      <w:r w:rsidR="00C27D28">
        <w:rPr>
          <w:rFonts w:cstheme="minorHAnsi"/>
          <w:b/>
          <w:bCs/>
          <w:i/>
          <w:iCs/>
          <w:sz w:val="20"/>
          <w:szCs w:val="20"/>
          <w:lang w:val="en-GB"/>
        </w:rPr>
        <w:t>.</w:t>
      </w:r>
    </w:p>
    <w:p w14:paraId="62352AD6" w14:textId="5F78D9CE" w:rsidR="001F66E5" w:rsidRPr="001F66E5" w:rsidRDefault="001F66E5">
      <w:pPr>
        <w:pStyle w:val="ListParagraph"/>
        <w:numPr>
          <w:ilvl w:val="0"/>
          <w:numId w:val="14"/>
        </w:numPr>
        <w:jc w:val="both"/>
        <w:rPr>
          <w:rFonts w:cstheme="minorHAnsi"/>
          <w:b/>
          <w:bCs/>
          <w:i/>
          <w:iCs/>
          <w:sz w:val="16"/>
          <w:szCs w:val="16"/>
          <w:lang w:val="en-GB"/>
        </w:rPr>
      </w:pPr>
      <w:r w:rsidRPr="00C42402">
        <w:rPr>
          <w:rFonts w:cstheme="minorHAnsi"/>
          <w:b/>
          <w:bCs/>
          <w:i/>
          <w:iCs/>
          <w:sz w:val="20"/>
          <w:szCs w:val="20"/>
          <w:lang w:val="en-GB"/>
        </w:rPr>
        <w:t>Msg3 allocation</w:t>
      </w:r>
      <w:r>
        <w:rPr>
          <w:rFonts w:cstheme="minorHAnsi"/>
          <w:b/>
          <w:bCs/>
          <w:i/>
          <w:iCs/>
          <w:sz w:val="20"/>
          <w:szCs w:val="20"/>
          <w:lang w:val="en-GB"/>
        </w:rPr>
        <w:t xml:space="preserve"> may be considered as invalid if it overlaps (partially or fully) with DL subband(s</w:t>
      </w:r>
      <w:r w:rsidR="00CC7694">
        <w:rPr>
          <w:rFonts w:cstheme="minorHAnsi"/>
          <w:b/>
          <w:bCs/>
          <w:i/>
          <w:iCs/>
          <w:sz w:val="20"/>
          <w:szCs w:val="20"/>
          <w:lang w:val="en-GB"/>
        </w:rPr>
        <w:t>)</w:t>
      </w:r>
    </w:p>
    <w:p w14:paraId="5D555550" w14:textId="2B5AB56C" w:rsidR="0039642C" w:rsidRPr="006E75BF" w:rsidRDefault="0039642C" w:rsidP="0037152C">
      <w:pPr>
        <w:pStyle w:val="ListParagraph"/>
        <w:numPr>
          <w:ilvl w:val="0"/>
          <w:numId w:val="34"/>
        </w:numPr>
        <w:jc w:val="both"/>
        <w:rPr>
          <w:b/>
          <w:bCs/>
          <w:i/>
          <w:iCs/>
          <w:sz w:val="20"/>
          <w:szCs w:val="20"/>
          <w:bdr w:val="none" w:sz="0" w:space="0" w:color="auto" w:frame="1"/>
          <w:lang w:val="en-GB"/>
        </w:rPr>
      </w:pPr>
      <w:r w:rsidRPr="006E75BF">
        <w:rPr>
          <w:rFonts w:cstheme="minorHAnsi"/>
          <w:b/>
          <w:bCs/>
          <w:i/>
          <w:iCs/>
          <w:sz w:val="20"/>
          <w:szCs w:val="20"/>
          <w:lang w:val="en-GB"/>
        </w:rPr>
        <w:t xml:space="preserve">Support </w:t>
      </w:r>
      <w:r w:rsidRPr="006E75BF">
        <w:rPr>
          <w:b/>
          <w:bCs/>
          <w:i/>
          <w:iCs/>
          <w:sz w:val="20"/>
          <w:szCs w:val="20"/>
          <w:lang w:val="en-GB"/>
        </w:rPr>
        <w:t>separate FDRA for SBFD and non-SBFD symbols when frequency hopping enabled for PUCCH in response to Msg4</w:t>
      </w:r>
      <w:r w:rsidR="009E3FD5" w:rsidRPr="006E75BF">
        <w:rPr>
          <w:b/>
          <w:bCs/>
          <w:i/>
          <w:iCs/>
          <w:sz w:val="20"/>
          <w:szCs w:val="20"/>
          <w:lang w:val="en-GB"/>
        </w:rPr>
        <w:t>.</w:t>
      </w:r>
    </w:p>
    <w:p w14:paraId="3B9C90F3" w14:textId="77777777" w:rsidR="00476AC6" w:rsidRPr="006E75BF" w:rsidRDefault="00476AC6" w:rsidP="00476AC6">
      <w:pPr>
        <w:pStyle w:val="ListParagraph"/>
        <w:ind w:left="0"/>
        <w:jc w:val="both"/>
        <w:rPr>
          <w:rFonts w:cstheme="minorHAnsi"/>
          <w:b/>
          <w:bCs/>
          <w:i/>
          <w:iCs/>
          <w:sz w:val="20"/>
          <w:szCs w:val="20"/>
          <w:lang w:val="en-GB"/>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5D1ABEDF" w:rsidR="000762D9" w:rsidRPr="009E62B4" w:rsidRDefault="00A5473A" w:rsidP="00AA6A2F">
      <w:pPr>
        <w:pStyle w:val="ListParagraph"/>
        <w:numPr>
          <w:ilvl w:val="0"/>
          <w:numId w:val="4"/>
        </w:numPr>
        <w:contextualSpacing w:val="0"/>
        <w:rPr>
          <w:sz w:val="20"/>
          <w:szCs w:val="20"/>
          <w:lang w:val="en-GB"/>
        </w:rPr>
      </w:pPr>
      <w:bookmarkStart w:id="12" w:name="_Ref47545028"/>
      <w:bookmarkStart w:id="13" w:name="_Ref159238007"/>
      <w:r w:rsidRPr="000D401B">
        <w:rPr>
          <w:sz w:val="20"/>
          <w:szCs w:val="20"/>
          <w:lang w:val="en-GB"/>
        </w:rPr>
        <w:t>RP-24</w:t>
      </w:r>
      <w:r>
        <w:rPr>
          <w:sz w:val="20"/>
          <w:szCs w:val="20"/>
          <w:lang w:val="en-GB"/>
        </w:rPr>
        <w:t>1614</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 xml:space="preserve">#103, </w:t>
      </w:r>
      <w:r>
        <w:rPr>
          <w:sz w:val="20"/>
          <w:szCs w:val="20"/>
          <w:lang w:val="en-GB"/>
        </w:rPr>
        <w:t>June</w:t>
      </w:r>
      <w:r w:rsidRPr="000D401B">
        <w:rPr>
          <w:sz w:val="20"/>
          <w:szCs w:val="20"/>
          <w:lang w:val="en-GB"/>
        </w:rPr>
        <w:t xml:space="preserve"> 202</w:t>
      </w:r>
      <w:bookmarkEnd w:id="12"/>
      <w:r w:rsidRPr="000D401B">
        <w:rPr>
          <w:sz w:val="20"/>
          <w:szCs w:val="20"/>
          <w:lang w:val="en-GB"/>
        </w:rPr>
        <w:t>4.</w:t>
      </w:r>
      <w:bookmarkEnd w:id="13"/>
    </w:p>
    <w:sectPr w:rsidR="000762D9"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D450F" w14:textId="77777777" w:rsidR="00D7735C" w:rsidRDefault="00D7735C">
      <w:r>
        <w:separator/>
      </w:r>
    </w:p>
  </w:endnote>
  <w:endnote w:type="continuationSeparator" w:id="0">
    <w:p w14:paraId="0AC5F4A5" w14:textId="77777777" w:rsidR="00D7735C" w:rsidRDefault="00D7735C">
      <w:r>
        <w:continuationSeparator/>
      </w:r>
    </w:p>
  </w:endnote>
  <w:endnote w:type="continuationNotice" w:id="1">
    <w:p w14:paraId="2E906F3B" w14:textId="77777777" w:rsidR="00D7735C" w:rsidRDefault="00D77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C4BD7" w14:textId="77777777" w:rsidR="00D7735C" w:rsidRDefault="00D7735C">
      <w:r>
        <w:separator/>
      </w:r>
    </w:p>
  </w:footnote>
  <w:footnote w:type="continuationSeparator" w:id="0">
    <w:p w14:paraId="767A027B" w14:textId="77777777" w:rsidR="00D7735C" w:rsidRDefault="00D7735C">
      <w:r>
        <w:continuationSeparator/>
      </w:r>
    </w:p>
  </w:footnote>
  <w:footnote w:type="continuationNotice" w:id="1">
    <w:p w14:paraId="36EE6151" w14:textId="77777777" w:rsidR="00D7735C" w:rsidRDefault="00D773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6F33"/>
    <w:multiLevelType w:val="hybridMultilevel"/>
    <w:tmpl w:val="694C13B8"/>
    <w:lvl w:ilvl="0" w:tplc="1A161216">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147CDD"/>
    <w:multiLevelType w:val="hybridMultilevel"/>
    <w:tmpl w:val="6F8002BA"/>
    <w:lvl w:ilvl="0" w:tplc="D11A91C4">
      <w:start w:val="2"/>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8B60A3"/>
    <w:multiLevelType w:val="hybridMultilevel"/>
    <w:tmpl w:val="180E3508"/>
    <w:lvl w:ilvl="0" w:tplc="FA0A036E">
      <w:start w:val="1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C17E6F"/>
    <w:multiLevelType w:val="hybridMultilevel"/>
    <w:tmpl w:val="C4D014DA"/>
    <w:lvl w:ilvl="0" w:tplc="08090001">
      <w:start w:val="1"/>
      <w:numFmt w:val="bullet"/>
      <w:lvlText w:val=""/>
      <w:lvlJc w:val="left"/>
      <w:pPr>
        <w:ind w:left="817" w:hanging="360"/>
      </w:pPr>
      <w:rPr>
        <w:rFonts w:ascii="Symbol" w:hAnsi="Symbol" w:hint="default"/>
      </w:rPr>
    </w:lvl>
    <w:lvl w:ilvl="1" w:tplc="08090003">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7" w15:restartNumberingAfterBreak="0">
    <w:nsid w:val="1C505A20"/>
    <w:multiLevelType w:val="hybridMultilevel"/>
    <w:tmpl w:val="B3F8B8F6"/>
    <w:lvl w:ilvl="0" w:tplc="29064EFC">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F1066B"/>
    <w:multiLevelType w:val="hybridMultilevel"/>
    <w:tmpl w:val="DE1C9C6C"/>
    <w:lvl w:ilvl="0" w:tplc="D2AE1566">
      <w:start w:val="14"/>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A71229"/>
    <w:multiLevelType w:val="hybridMultilevel"/>
    <w:tmpl w:val="B0986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4E77E4"/>
    <w:multiLevelType w:val="hybridMultilevel"/>
    <w:tmpl w:val="622CC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E019C5"/>
    <w:multiLevelType w:val="hybridMultilevel"/>
    <w:tmpl w:val="3EE67282"/>
    <w:lvl w:ilvl="0" w:tplc="6D40B79C">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941BE2"/>
    <w:multiLevelType w:val="hybridMultilevel"/>
    <w:tmpl w:val="CAAEF25A"/>
    <w:lvl w:ilvl="0" w:tplc="6F0CB5B0">
      <w:start w:val="1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FC06A8"/>
    <w:multiLevelType w:val="hybridMultilevel"/>
    <w:tmpl w:val="004A7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154261"/>
    <w:multiLevelType w:val="hybridMultilevel"/>
    <w:tmpl w:val="90768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E026B"/>
    <w:multiLevelType w:val="hybridMultilevel"/>
    <w:tmpl w:val="BDBEB8E0"/>
    <w:lvl w:ilvl="0" w:tplc="AA50709A">
      <w:start w:val="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BD214A"/>
    <w:multiLevelType w:val="hybridMultilevel"/>
    <w:tmpl w:val="876A8316"/>
    <w:lvl w:ilvl="0" w:tplc="954C26D2">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D64AD8"/>
    <w:multiLevelType w:val="hybridMultilevel"/>
    <w:tmpl w:val="F9C46AA4"/>
    <w:lvl w:ilvl="0" w:tplc="97643C70">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8678A"/>
    <w:multiLevelType w:val="hybridMultilevel"/>
    <w:tmpl w:val="D1202F4C"/>
    <w:lvl w:ilvl="0" w:tplc="8E48D05E">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596B62"/>
    <w:multiLevelType w:val="hybridMultilevel"/>
    <w:tmpl w:val="26060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F8566A"/>
    <w:multiLevelType w:val="hybridMultilevel"/>
    <w:tmpl w:val="D1B0EF44"/>
    <w:lvl w:ilvl="0" w:tplc="6B447E38">
      <w:start w:val="1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3F3577"/>
    <w:multiLevelType w:val="hybridMultilevel"/>
    <w:tmpl w:val="AA88C780"/>
    <w:lvl w:ilvl="0" w:tplc="234C77B4">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5F6251"/>
    <w:multiLevelType w:val="hybridMultilevel"/>
    <w:tmpl w:val="618EF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0DC46B6"/>
    <w:multiLevelType w:val="hybridMultilevel"/>
    <w:tmpl w:val="DBDC2468"/>
    <w:lvl w:ilvl="0" w:tplc="A6209AB6">
      <w:start w:val="8"/>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59653C"/>
    <w:multiLevelType w:val="hybridMultilevel"/>
    <w:tmpl w:val="E1D8C0CA"/>
    <w:lvl w:ilvl="0" w:tplc="BDD63F6E">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5767B9"/>
    <w:multiLevelType w:val="hybridMultilevel"/>
    <w:tmpl w:val="2580F63E"/>
    <w:lvl w:ilvl="0" w:tplc="24E029E4">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2D12ED"/>
    <w:multiLevelType w:val="hybridMultilevel"/>
    <w:tmpl w:val="807CA236"/>
    <w:lvl w:ilvl="0" w:tplc="DCC2980A">
      <w:start w:val="1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6B4F24"/>
    <w:multiLevelType w:val="hybridMultilevel"/>
    <w:tmpl w:val="D39C8F4C"/>
    <w:lvl w:ilvl="0" w:tplc="0464B826">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D67017D"/>
    <w:multiLevelType w:val="hybridMultilevel"/>
    <w:tmpl w:val="B0BA6F48"/>
    <w:lvl w:ilvl="0" w:tplc="20968832">
      <w:start w:val="1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193252"/>
    <w:multiLevelType w:val="hybridMultilevel"/>
    <w:tmpl w:val="66F41AD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41E6347"/>
    <w:multiLevelType w:val="hybridMultilevel"/>
    <w:tmpl w:val="D9262966"/>
    <w:lvl w:ilvl="0" w:tplc="37483688">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E21F0B"/>
    <w:multiLevelType w:val="hybridMultilevel"/>
    <w:tmpl w:val="F5EACA3A"/>
    <w:lvl w:ilvl="0" w:tplc="8A9E53B4">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17"/>
  </w:num>
  <w:num w:numId="2" w16cid:durableId="1150443308">
    <w:abstractNumId w:val="22"/>
  </w:num>
  <w:num w:numId="3" w16cid:durableId="1232157210">
    <w:abstractNumId w:val="1"/>
  </w:num>
  <w:num w:numId="4" w16cid:durableId="801003285">
    <w:abstractNumId w:val="9"/>
  </w:num>
  <w:num w:numId="5" w16cid:durableId="1635720867">
    <w:abstractNumId w:val="4"/>
  </w:num>
  <w:num w:numId="6" w16cid:durableId="13298211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8"/>
  </w:num>
  <w:num w:numId="8" w16cid:durableId="717820700">
    <w:abstractNumId w:val="35"/>
  </w:num>
  <w:num w:numId="9" w16cid:durableId="2142184157">
    <w:abstractNumId w:val="13"/>
  </w:num>
  <w:num w:numId="10" w16cid:durableId="437214431">
    <w:abstractNumId w:val="16"/>
  </w:num>
  <w:num w:numId="11" w16cid:durableId="2109931763">
    <w:abstractNumId w:val="31"/>
  </w:num>
  <w:num w:numId="12" w16cid:durableId="38940530">
    <w:abstractNumId w:val="3"/>
  </w:num>
  <w:num w:numId="13" w16cid:durableId="1850100391">
    <w:abstractNumId w:val="6"/>
  </w:num>
  <w:num w:numId="14" w16cid:durableId="1752772365">
    <w:abstractNumId w:val="24"/>
  </w:num>
  <w:num w:numId="15" w16cid:durableId="497498698">
    <w:abstractNumId w:val="18"/>
  </w:num>
  <w:num w:numId="16" w16cid:durableId="688142213">
    <w:abstractNumId w:val="19"/>
  </w:num>
  <w:num w:numId="17" w16cid:durableId="448471079">
    <w:abstractNumId w:val="12"/>
  </w:num>
  <w:num w:numId="18" w16cid:durableId="1982229014">
    <w:abstractNumId w:val="11"/>
  </w:num>
  <w:num w:numId="19" w16cid:durableId="495996799">
    <w:abstractNumId w:val="0"/>
  </w:num>
  <w:num w:numId="20" w16cid:durableId="109083093">
    <w:abstractNumId w:val="21"/>
  </w:num>
  <w:num w:numId="21" w16cid:durableId="616110271">
    <w:abstractNumId w:val="7"/>
  </w:num>
  <w:num w:numId="22" w16cid:durableId="162360245">
    <w:abstractNumId w:val="33"/>
  </w:num>
  <w:num w:numId="23" w16cid:durableId="94591939">
    <w:abstractNumId w:val="5"/>
  </w:num>
  <w:num w:numId="24" w16cid:durableId="632246981">
    <w:abstractNumId w:val="10"/>
  </w:num>
  <w:num w:numId="25" w16cid:durableId="613483864">
    <w:abstractNumId w:val="23"/>
  </w:num>
  <w:num w:numId="26" w16cid:durableId="1469933294">
    <w:abstractNumId w:val="37"/>
  </w:num>
  <w:num w:numId="27" w16cid:durableId="1566599726">
    <w:abstractNumId w:val="25"/>
  </w:num>
  <w:num w:numId="28" w16cid:durableId="1338996124">
    <w:abstractNumId w:val="14"/>
  </w:num>
  <w:num w:numId="29" w16cid:durableId="2004966507">
    <w:abstractNumId w:val="27"/>
  </w:num>
  <w:num w:numId="30" w16cid:durableId="1325666108">
    <w:abstractNumId w:val="15"/>
  </w:num>
  <w:num w:numId="31" w16cid:durableId="1499223307">
    <w:abstractNumId w:val="29"/>
  </w:num>
  <w:num w:numId="32" w16cid:durableId="1766460992">
    <w:abstractNumId w:val="30"/>
  </w:num>
  <w:num w:numId="33" w16cid:durableId="896814694">
    <w:abstractNumId w:val="36"/>
  </w:num>
  <w:num w:numId="34" w16cid:durableId="1412240406">
    <w:abstractNumId w:val="20"/>
  </w:num>
  <w:num w:numId="35" w16cid:durableId="263614281">
    <w:abstractNumId w:val="2"/>
  </w:num>
  <w:num w:numId="36" w16cid:durableId="1213737497">
    <w:abstractNumId w:val="26"/>
  </w:num>
  <w:num w:numId="37" w16cid:durableId="264120214">
    <w:abstractNumId w:val="32"/>
  </w:num>
  <w:num w:numId="38" w16cid:durableId="933899025">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19D"/>
    <w:rsid w:val="0001487F"/>
    <w:rsid w:val="00014A0E"/>
    <w:rsid w:val="00014BFF"/>
    <w:rsid w:val="00014D24"/>
    <w:rsid w:val="00014F35"/>
    <w:rsid w:val="00015F98"/>
    <w:rsid w:val="000166AC"/>
    <w:rsid w:val="0001738B"/>
    <w:rsid w:val="00017B7F"/>
    <w:rsid w:val="00017EDA"/>
    <w:rsid w:val="00020C06"/>
    <w:rsid w:val="00021298"/>
    <w:rsid w:val="000212A5"/>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0BE6"/>
    <w:rsid w:val="000314CD"/>
    <w:rsid w:val="00031A7C"/>
    <w:rsid w:val="00032068"/>
    <w:rsid w:val="0003332B"/>
    <w:rsid w:val="00033544"/>
    <w:rsid w:val="000339CE"/>
    <w:rsid w:val="00033D4D"/>
    <w:rsid w:val="000341DD"/>
    <w:rsid w:val="000344DC"/>
    <w:rsid w:val="0003479E"/>
    <w:rsid w:val="00034C76"/>
    <w:rsid w:val="00034CD7"/>
    <w:rsid w:val="00035691"/>
    <w:rsid w:val="00035A58"/>
    <w:rsid w:val="00035B2A"/>
    <w:rsid w:val="00035BA6"/>
    <w:rsid w:val="00035C44"/>
    <w:rsid w:val="00035E7E"/>
    <w:rsid w:val="00036C26"/>
    <w:rsid w:val="00036F83"/>
    <w:rsid w:val="0003767C"/>
    <w:rsid w:val="00040418"/>
    <w:rsid w:val="000409D8"/>
    <w:rsid w:val="00040F4F"/>
    <w:rsid w:val="00041230"/>
    <w:rsid w:val="0004132D"/>
    <w:rsid w:val="00041C9D"/>
    <w:rsid w:val="00042296"/>
    <w:rsid w:val="000426F5"/>
    <w:rsid w:val="00042ABD"/>
    <w:rsid w:val="000439EA"/>
    <w:rsid w:val="00043F7C"/>
    <w:rsid w:val="00044CFA"/>
    <w:rsid w:val="00044EE5"/>
    <w:rsid w:val="000453DC"/>
    <w:rsid w:val="00045569"/>
    <w:rsid w:val="000459C7"/>
    <w:rsid w:val="00045BCE"/>
    <w:rsid w:val="00045E69"/>
    <w:rsid w:val="000463AA"/>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87"/>
    <w:rsid w:val="00052850"/>
    <w:rsid w:val="000528A2"/>
    <w:rsid w:val="00052BBA"/>
    <w:rsid w:val="00052E0E"/>
    <w:rsid w:val="00052FB1"/>
    <w:rsid w:val="0005342E"/>
    <w:rsid w:val="00053588"/>
    <w:rsid w:val="00053EED"/>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C49"/>
    <w:rsid w:val="00093E57"/>
    <w:rsid w:val="00094DD5"/>
    <w:rsid w:val="00095A80"/>
    <w:rsid w:val="00095ABD"/>
    <w:rsid w:val="00095EE3"/>
    <w:rsid w:val="00095F8E"/>
    <w:rsid w:val="00097377"/>
    <w:rsid w:val="000973E1"/>
    <w:rsid w:val="000979CC"/>
    <w:rsid w:val="000A0A0D"/>
    <w:rsid w:val="000A1402"/>
    <w:rsid w:val="000A18F8"/>
    <w:rsid w:val="000A1D11"/>
    <w:rsid w:val="000A20BA"/>
    <w:rsid w:val="000A218D"/>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3"/>
    <w:rsid w:val="000E5716"/>
    <w:rsid w:val="000E6337"/>
    <w:rsid w:val="000E6970"/>
    <w:rsid w:val="000E70E6"/>
    <w:rsid w:val="000E7673"/>
    <w:rsid w:val="000E7A79"/>
    <w:rsid w:val="000F15B2"/>
    <w:rsid w:val="000F19DE"/>
    <w:rsid w:val="000F21F9"/>
    <w:rsid w:val="000F286C"/>
    <w:rsid w:val="000F2E1F"/>
    <w:rsid w:val="000F301D"/>
    <w:rsid w:val="000F341E"/>
    <w:rsid w:val="000F35A9"/>
    <w:rsid w:val="000F3649"/>
    <w:rsid w:val="000F36BD"/>
    <w:rsid w:val="000F37B0"/>
    <w:rsid w:val="000F3909"/>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50F"/>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F2"/>
    <w:rsid w:val="00142082"/>
    <w:rsid w:val="001424A1"/>
    <w:rsid w:val="0014287A"/>
    <w:rsid w:val="00142DE2"/>
    <w:rsid w:val="00144C87"/>
    <w:rsid w:val="00146283"/>
    <w:rsid w:val="0014659B"/>
    <w:rsid w:val="001467B1"/>
    <w:rsid w:val="00146A0F"/>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2D"/>
    <w:rsid w:val="001608BA"/>
    <w:rsid w:val="00160998"/>
    <w:rsid w:val="00160CD6"/>
    <w:rsid w:val="00160F5F"/>
    <w:rsid w:val="001610C5"/>
    <w:rsid w:val="00162308"/>
    <w:rsid w:val="00162AFD"/>
    <w:rsid w:val="00162B35"/>
    <w:rsid w:val="00162CFF"/>
    <w:rsid w:val="0016316A"/>
    <w:rsid w:val="00163310"/>
    <w:rsid w:val="0016343F"/>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67645"/>
    <w:rsid w:val="00170A50"/>
    <w:rsid w:val="00171CFB"/>
    <w:rsid w:val="00172BE6"/>
    <w:rsid w:val="00172CAA"/>
    <w:rsid w:val="00172FB4"/>
    <w:rsid w:val="00173904"/>
    <w:rsid w:val="00173D9A"/>
    <w:rsid w:val="00173F41"/>
    <w:rsid w:val="00174BC3"/>
    <w:rsid w:val="00174D3F"/>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D"/>
    <w:rsid w:val="00181CEA"/>
    <w:rsid w:val="00182725"/>
    <w:rsid w:val="001829C8"/>
    <w:rsid w:val="001829D2"/>
    <w:rsid w:val="00184EF4"/>
    <w:rsid w:val="0018530E"/>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2E2"/>
    <w:rsid w:val="001D374F"/>
    <w:rsid w:val="001D445B"/>
    <w:rsid w:val="001D4489"/>
    <w:rsid w:val="001D46A0"/>
    <w:rsid w:val="001D4D46"/>
    <w:rsid w:val="001D50C2"/>
    <w:rsid w:val="001D5145"/>
    <w:rsid w:val="001D590A"/>
    <w:rsid w:val="001D5A92"/>
    <w:rsid w:val="001D6275"/>
    <w:rsid w:val="001D6446"/>
    <w:rsid w:val="001D7414"/>
    <w:rsid w:val="001D753C"/>
    <w:rsid w:val="001D7CA4"/>
    <w:rsid w:val="001D7E58"/>
    <w:rsid w:val="001E0425"/>
    <w:rsid w:val="001E12DE"/>
    <w:rsid w:val="001E13B3"/>
    <w:rsid w:val="001E265A"/>
    <w:rsid w:val="001E297F"/>
    <w:rsid w:val="001E2A67"/>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C29"/>
    <w:rsid w:val="001F0E16"/>
    <w:rsid w:val="001F0E92"/>
    <w:rsid w:val="001F1987"/>
    <w:rsid w:val="001F1B7C"/>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38D"/>
    <w:rsid w:val="001F7599"/>
    <w:rsid w:val="001F7908"/>
    <w:rsid w:val="001F7DF0"/>
    <w:rsid w:val="00200287"/>
    <w:rsid w:val="00200457"/>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09C1"/>
    <w:rsid w:val="00210BD7"/>
    <w:rsid w:val="00211305"/>
    <w:rsid w:val="002114F0"/>
    <w:rsid w:val="00211519"/>
    <w:rsid w:val="002117B4"/>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272"/>
    <w:rsid w:val="0024283F"/>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23A"/>
    <w:rsid w:val="00260A49"/>
    <w:rsid w:val="00260AEE"/>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7FD"/>
    <w:rsid w:val="00265BF0"/>
    <w:rsid w:val="002667A8"/>
    <w:rsid w:val="00267587"/>
    <w:rsid w:val="002675C8"/>
    <w:rsid w:val="00267760"/>
    <w:rsid w:val="00267D0A"/>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40B"/>
    <w:rsid w:val="002835DA"/>
    <w:rsid w:val="00283DB9"/>
    <w:rsid w:val="00284153"/>
    <w:rsid w:val="00284E32"/>
    <w:rsid w:val="002851EB"/>
    <w:rsid w:val="00285510"/>
    <w:rsid w:val="00285BD1"/>
    <w:rsid w:val="00285CB5"/>
    <w:rsid w:val="00285DE2"/>
    <w:rsid w:val="0028616D"/>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502"/>
    <w:rsid w:val="002A2F5E"/>
    <w:rsid w:val="002A352A"/>
    <w:rsid w:val="002A47F7"/>
    <w:rsid w:val="002A48C4"/>
    <w:rsid w:val="002A48E7"/>
    <w:rsid w:val="002A5EB3"/>
    <w:rsid w:val="002A5FF5"/>
    <w:rsid w:val="002A607D"/>
    <w:rsid w:val="002A64A7"/>
    <w:rsid w:val="002A6622"/>
    <w:rsid w:val="002A75E6"/>
    <w:rsid w:val="002A774F"/>
    <w:rsid w:val="002A7C1C"/>
    <w:rsid w:val="002B0390"/>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C4B"/>
    <w:rsid w:val="002C10AD"/>
    <w:rsid w:val="002C1577"/>
    <w:rsid w:val="002C1EEA"/>
    <w:rsid w:val="002C2823"/>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1FD"/>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710E"/>
    <w:rsid w:val="00317117"/>
    <w:rsid w:val="003175E1"/>
    <w:rsid w:val="003179B0"/>
    <w:rsid w:val="00320223"/>
    <w:rsid w:val="00320299"/>
    <w:rsid w:val="00321154"/>
    <w:rsid w:val="003211B0"/>
    <w:rsid w:val="00321987"/>
    <w:rsid w:val="00321EDA"/>
    <w:rsid w:val="003224AA"/>
    <w:rsid w:val="003224E7"/>
    <w:rsid w:val="00322597"/>
    <w:rsid w:val="0032266E"/>
    <w:rsid w:val="00322BA8"/>
    <w:rsid w:val="0032300A"/>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4EB"/>
    <w:rsid w:val="00346500"/>
    <w:rsid w:val="00346B41"/>
    <w:rsid w:val="00346BFF"/>
    <w:rsid w:val="00346E1C"/>
    <w:rsid w:val="00346FED"/>
    <w:rsid w:val="00347A41"/>
    <w:rsid w:val="00347E18"/>
    <w:rsid w:val="00347FCA"/>
    <w:rsid w:val="003501B6"/>
    <w:rsid w:val="003507FF"/>
    <w:rsid w:val="003515A9"/>
    <w:rsid w:val="00351E01"/>
    <w:rsid w:val="00351FD8"/>
    <w:rsid w:val="00352968"/>
    <w:rsid w:val="0035298B"/>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B9C"/>
    <w:rsid w:val="00357ED3"/>
    <w:rsid w:val="00357F7D"/>
    <w:rsid w:val="003600C2"/>
    <w:rsid w:val="00360626"/>
    <w:rsid w:val="00361412"/>
    <w:rsid w:val="003615CA"/>
    <w:rsid w:val="003617E6"/>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B3"/>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10C3"/>
    <w:rsid w:val="003A1147"/>
    <w:rsid w:val="003A147F"/>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6B9E"/>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64A9"/>
    <w:rsid w:val="003E65A9"/>
    <w:rsid w:val="003E6B81"/>
    <w:rsid w:val="003E6C41"/>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4F8"/>
    <w:rsid w:val="00401C37"/>
    <w:rsid w:val="00402135"/>
    <w:rsid w:val="004023BA"/>
    <w:rsid w:val="00403016"/>
    <w:rsid w:val="00403093"/>
    <w:rsid w:val="004031D9"/>
    <w:rsid w:val="0040371A"/>
    <w:rsid w:val="0040449A"/>
    <w:rsid w:val="0040471A"/>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920"/>
    <w:rsid w:val="00434E6D"/>
    <w:rsid w:val="00434F26"/>
    <w:rsid w:val="00435E42"/>
    <w:rsid w:val="00436460"/>
    <w:rsid w:val="004367F3"/>
    <w:rsid w:val="00437229"/>
    <w:rsid w:val="004408AE"/>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7502"/>
    <w:rsid w:val="0046795B"/>
    <w:rsid w:val="00467BE6"/>
    <w:rsid w:val="004700CB"/>
    <w:rsid w:val="0047037F"/>
    <w:rsid w:val="00470588"/>
    <w:rsid w:val="004705DF"/>
    <w:rsid w:val="004708C0"/>
    <w:rsid w:val="0047115F"/>
    <w:rsid w:val="004712C5"/>
    <w:rsid w:val="004715CB"/>
    <w:rsid w:val="00471863"/>
    <w:rsid w:val="0047231C"/>
    <w:rsid w:val="004724D5"/>
    <w:rsid w:val="00472E39"/>
    <w:rsid w:val="00472F88"/>
    <w:rsid w:val="00473777"/>
    <w:rsid w:val="00473A14"/>
    <w:rsid w:val="00473F61"/>
    <w:rsid w:val="00474096"/>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0F2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65B"/>
    <w:rsid w:val="004B0E03"/>
    <w:rsid w:val="004B1431"/>
    <w:rsid w:val="004B1C6E"/>
    <w:rsid w:val="004B1DF7"/>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C2C"/>
    <w:rsid w:val="004D2DF9"/>
    <w:rsid w:val="004D3497"/>
    <w:rsid w:val="004D38C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6B3"/>
    <w:rsid w:val="004F29CC"/>
    <w:rsid w:val="004F3172"/>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276"/>
    <w:rsid w:val="0052773A"/>
    <w:rsid w:val="00527FB1"/>
    <w:rsid w:val="00530423"/>
    <w:rsid w:val="00530949"/>
    <w:rsid w:val="0053107E"/>
    <w:rsid w:val="005312CB"/>
    <w:rsid w:val="00531420"/>
    <w:rsid w:val="0053162F"/>
    <w:rsid w:val="00531777"/>
    <w:rsid w:val="00531BE6"/>
    <w:rsid w:val="0053217B"/>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E88"/>
    <w:rsid w:val="00536698"/>
    <w:rsid w:val="0053742F"/>
    <w:rsid w:val="005375FE"/>
    <w:rsid w:val="00537C29"/>
    <w:rsid w:val="00537F11"/>
    <w:rsid w:val="00540182"/>
    <w:rsid w:val="005401BB"/>
    <w:rsid w:val="00540BFC"/>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5E2"/>
    <w:rsid w:val="00576F26"/>
    <w:rsid w:val="00576FB6"/>
    <w:rsid w:val="005773BE"/>
    <w:rsid w:val="00577835"/>
    <w:rsid w:val="00577DA3"/>
    <w:rsid w:val="0058041B"/>
    <w:rsid w:val="00580793"/>
    <w:rsid w:val="00581385"/>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40"/>
    <w:rsid w:val="005A7EB4"/>
    <w:rsid w:val="005B0B7D"/>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536"/>
    <w:rsid w:val="005C6F13"/>
    <w:rsid w:val="005C6F59"/>
    <w:rsid w:val="005C714E"/>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4B83"/>
    <w:rsid w:val="005E5678"/>
    <w:rsid w:val="005E5765"/>
    <w:rsid w:val="005E6890"/>
    <w:rsid w:val="005E7088"/>
    <w:rsid w:val="005E72E8"/>
    <w:rsid w:val="005E7BD9"/>
    <w:rsid w:val="005E7E1B"/>
    <w:rsid w:val="005F0108"/>
    <w:rsid w:val="005F0291"/>
    <w:rsid w:val="005F095E"/>
    <w:rsid w:val="005F0B7F"/>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CEB"/>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6E49"/>
    <w:rsid w:val="00607218"/>
    <w:rsid w:val="00607AC7"/>
    <w:rsid w:val="00607C07"/>
    <w:rsid w:val="00607D81"/>
    <w:rsid w:val="0061042E"/>
    <w:rsid w:val="0061056E"/>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E8D"/>
    <w:rsid w:val="00623583"/>
    <w:rsid w:val="0062385C"/>
    <w:rsid w:val="00624572"/>
    <w:rsid w:val="0062462F"/>
    <w:rsid w:val="00624BA1"/>
    <w:rsid w:val="00624CA9"/>
    <w:rsid w:val="006257FE"/>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581"/>
    <w:rsid w:val="00633BF2"/>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C64"/>
    <w:rsid w:val="006731BB"/>
    <w:rsid w:val="006735C6"/>
    <w:rsid w:val="00673911"/>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6A6"/>
    <w:rsid w:val="00692814"/>
    <w:rsid w:val="006932E7"/>
    <w:rsid w:val="00693347"/>
    <w:rsid w:val="0069334C"/>
    <w:rsid w:val="00693739"/>
    <w:rsid w:val="00693DE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24D"/>
    <w:rsid w:val="006A37E6"/>
    <w:rsid w:val="006A41AE"/>
    <w:rsid w:val="006A4856"/>
    <w:rsid w:val="006A5474"/>
    <w:rsid w:val="006A564B"/>
    <w:rsid w:val="006A585F"/>
    <w:rsid w:val="006A5D15"/>
    <w:rsid w:val="006B02AF"/>
    <w:rsid w:val="006B02E8"/>
    <w:rsid w:val="006B05B5"/>
    <w:rsid w:val="006B085B"/>
    <w:rsid w:val="006B0EE6"/>
    <w:rsid w:val="006B0F9C"/>
    <w:rsid w:val="006B1545"/>
    <w:rsid w:val="006B23B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CBA"/>
    <w:rsid w:val="006D54AA"/>
    <w:rsid w:val="006D5DEC"/>
    <w:rsid w:val="006D5E78"/>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55A9"/>
    <w:rsid w:val="007158E1"/>
    <w:rsid w:val="00716336"/>
    <w:rsid w:val="00716AA6"/>
    <w:rsid w:val="0071705B"/>
    <w:rsid w:val="007174F6"/>
    <w:rsid w:val="00717A7A"/>
    <w:rsid w:val="00717B1C"/>
    <w:rsid w:val="0072050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9A9"/>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47E6"/>
    <w:rsid w:val="007749BF"/>
    <w:rsid w:val="0077500F"/>
    <w:rsid w:val="007751F5"/>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331"/>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B01ED"/>
    <w:rsid w:val="007B0397"/>
    <w:rsid w:val="007B0A18"/>
    <w:rsid w:val="007B0ADB"/>
    <w:rsid w:val="007B0E4F"/>
    <w:rsid w:val="007B16BB"/>
    <w:rsid w:val="007B1FEE"/>
    <w:rsid w:val="007B26EE"/>
    <w:rsid w:val="007B2A51"/>
    <w:rsid w:val="007B2E1A"/>
    <w:rsid w:val="007B3502"/>
    <w:rsid w:val="007B3976"/>
    <w:rsid w:val="007B3B3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E81"/>
    <w:rsid w:val="007E0F89"/>
    <w:rsid w:val="007E1043"/>
    <w:rsid w:val="007E170F"/>
    <w:rsid w:val="007E1782"/>
    <w:rsid w:val="007E21F9"/>
    <w:rsid w:val="007E25AB"/>
    <w:rsid w:val="007E2F41"/>
    <w:rsid w:val="007E37ED"/>
    <w:rsid w:val="007E3833"/>
    <w:rsid w:val="007E44FC"/>
    <w:rsid w:val="007E4604"/>
    <w:rsid w:val="007E5366"/>
    <w:rsid w:val="007E55F0"/>
    <w:rsid w:val="007E5AC2"/>
    <w:rsid w:val="007E60B5"/>
    <w:rsid w:val="007E6402"/>
    <w:rsid w:val="007E661D"/>
    <w:rsid w:val="007E6D43"/>
    <w:rsid w:val="007E79C5"/>
    <w:rsid w:val="007E7C09"/>
    <w:rsid w:val="007E7DD2"/>
    <w:rsid w:val="007F01FF"/>
    <w:rsid w:val="007F0542"/>
    <w:rsid w:val="007F0798"/>
    <w:rsid w:val="007F1002"/>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4B23"/>
    <w:rsid w:val="00805387"/>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925"/>
    <w:rsid w:val="00816BAB"/>
    <w:rsid w:val="00817334"/>
    <w:rsid w:val="0081787D"/>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662"/>
    <w:rsid w:val="008506E1"/>
    <w:rsid w:val="00850BDC"/>
    <w:rsid w:val="00850D96"/>
    <w:rsid w:val="008515EE"/>
    <w:rsid w:val="008519FE"/>
    <w:rsid w:val="00851A8E"/>
    <w:rsid w:val="00851EC7"/>
    <w:rsid w:val="008520C4"/>
    <w:rsid w:val="008528D3"/>
    <w:rsid w:val="00853A1E"/>
    <w:rsid w:val="00853F30"/>
    <w:rsid w:val="00854553"/>
    <w:rsid w:val="008550C0"/>
    <w:rsid w:val="008558D9"/>
    <w:rsid w:val="00855B86"/>
    <w:rsid w:val="00856D47"/>
    <w:rsid w:val="00856E15"/>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CC7"/>
    <w:rsid w:val="00883D4D"/>
    <w:rsid w:val="00884007"/>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97E"/>
    <w:rsid w:val="00886EDF"/>
    <w:rsid w:val="00887AA7"/>
    <w:rsid w:val="00887B44"/>
    <w:rsid w:val="00890259"/>
    <w:rsid w:val="008906E4"/>
    <w:rsid w:val="008908E5"/>
    <w:rsid w:val="00891216"/>
    <w:rsid w:val="00891CE4"/>
    <w:rsid w:val="00892A60"/>
    <w:rsid w:val="00893942"/>
    <w:rsid w:val="00893CC7"/>
    <w:rsid w:val="00894406"/>
    <w:rsid w:val="00894B58"/>
    <w:rsid w:val="00894BF7"/>
    <w:rsid w:val="00894FDC"/>
    <w:rsid w:val="008957D3"/>
    <w:rsid w:val="00896414"/>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BD"/>
    <w:rsid w:val="008B63B3"/>
    <w:rsid w:val="008B6A40"/>
    <w:rsid w:val="008B72EC"/>
    <w:rsid w:val="008B73FA"/>
    <w:rsid w:val="008C0B4F"/>
    <w:rsid w:val="008C16CC"/>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8AA"/>
    <w:rsid w:val="008F1D8C"/>
    <w:rsid w:val="008F2908"/>
    <w:rsid w:val="008F2B63"/>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445E"/>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17DFE"/>
    <w:rsid w:val="009206DD"/>
    <w:rsid w:val="00920E3C"/>
    <w:rsid w:val="00921004"/>
    <w:rsid w:val="009213AB"/>
    <w:rsid w:val="009213BD"/>
    <w:rsid w:val="00921880"/>
    <w:rsid w:val="00921A12"/>
    <w:rsid w:val="00921C62"/>
    <w:rsid w:val="00922042"/>
    <w:rsid w:val="009220B7"/>
    <w:rsid w:val="00922148"/>
    <w:rsid w:val="00922183"/>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973"/>
    <w:rsid w:val="00947E28"/>
    <w:rsid w:val="0095019A"/>
    <w:rsid w:val="00950D7D"/>
    <w:rsid w:val="00951434"/>
    <w:rsid w:val="009514B7"/>
    <w:rsid w:val="00952422"/>
    <w:rsid w:val="0095285B"/>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AFC"/>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0D0"/>
    <w:rsid w:val="00A02651"/>
    <w:rsid w:val="00A027F3"/>
    <w:rsid w:val="00A02D50"/>
    <w:rsid w:val="00A0305C"/>
    <w:rsid w:val="00A03511"/>
    <w:rsid w:val="00A03978"/>
    <w:rsid w:val="00A03AB1"/>
    <w:rsid w:val="00A03EC2"/>
    <w:rsid w:val="00A043B8"/>
    <w:rsid w:val="00A048E3"/>
    <w:rsid w:val="00A04921"/>
    <w:rsid w:val="00A04D7E"/>
    <w:rsid w:val="00A04F2F"/>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22FD"/>
    <w:rsid w:val="00A42A85"/>
    <w:rsid w:val="00A42D07"/>
    <w:rsid w:val="00A42ED4"/>
    <w:rsid w:val="00A431FD"/>
    <w:rsid w:val="00A43742"/>
    <w:rsid w:val="00A44769"/>
    <w:rsid w:val="00A449D9"/>
    <w:rsid w:val="00A44B43"/>
    <w:rsid w:val="00A4503E"/>
    <w:rsid w:val="00A450C0"/>
    <w:rsid w:val="00A45468"/>
    <w:rsid w:val="00A45484"/>
    <w:rsid w:val="00A4595A"/>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2D45"/>
    <w:rsid w:val="00A8307A"/>
    <w:rsid w:val="00A83327"/>
    <w:rsid w:val="00A83DA4"/>
    <w:rsid w:val="00A85798"/>
    <w:rsid w:val="00A85C6A"/>
    <w:rsid w:val="00A8609D"/>
    <w:rsid w:val="00A86304"/>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7DD"/>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60E2"/>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158"/>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2912"/>
    <w:rsid w:val="00AE2AB0"/>
    <w:rsid w:val="00AE2BED"/>
    <w:rsid w:val="00AE3118"/>
    <w:rsid w:val="00AE3228"/>
    <w:rsid w:val="00AE3DE1"/>
    <w:rsid w:val="00AE3EA0"/>
    <w:rsid w:val="00AE3EE4"/>
    <w:rsid w:val="00AE5439"/>
    <w:rsid w:val="00AE5BB3"/>
    <w:rsid w:val="00AE60E8"/>
    <w:rsid w:val="00AE61B2"/>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38F"/>
    <w:rsid w:val="00AF7771"/>
    <w:rsid w:val="00AF79AD"/>
    <w:rsid w:val="00AF7D92"/>
    <w:rsid w:val="00B00334"/>
    <w:rsid w:val="00B0078E"/>
    <w:rsid w:val="00B011CC"/>
    <w:rsid w:val="00B01C87"/>
    <w:rsid w:val="00B03626"/>
    <w:rsid w:val="00B03F09"/>
    <w:rsid w:val="00B03FFB"/>
    <w:rsid w:val="00B04004"/>
    <w:rsid w:val="00B04048"/>
    <w:rsid w:val="00B0411E"/>
    <w:rsid w:val="00B0421A"/>
    <w:rsid w:val="00B042DA"/>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497"/>
    <w:rsid w:val="00B35DA4"/>
    <w:rsid w:val="00B366B2"/>
    <w:rsid w:val="00B36F27"/>
    <w:rsid w:val="00B376AD"/>
    <w:rsid w:val="00B37831"/>
    <w:rsid w:val="00B40197"/>
    <w:rsid w:val="00B40A96"/>
    <w:rsid w:val="00B41456"/>
    <w:rsid w:val="00B4184B"/>
    <w:rsid w:val="00B41858"/>
    <w:rsid w:val="00B41C1E"/>
    <w:rsid w:val="00B41F92"/>
    <w:rsid w:val="00B422A7"/>
    <w:rsid w:val="00B42376"/>
    <w:rsid w:val="00B42948"/>
    <w:rsid w:val="00B42A32"/>
    <w:rsid w:val="00B42DAB"/>
    <w:rsid w:val="00B42FA6"/>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512"/>
    <w:rsid w:val="00B545C7"/>
    <w:rsid w:val="00B548C2"/>
    <w:rsid w:val="00B54B6A"/>
    <w:rsid w:val="00B55428"/>
    <w:rsid w:val="00B556C5"/>
    <w:rsid w:val="00B561C3"/>
    <w:rsid w:val="00B56435"/>
    <w:rsid w:val="00B56E51"/>
    <w:rsid w:val="00B570BF"/>
    <w:rsid w:val="00B5789A"/>
    <w:rsid w:val="00B578E9"/>
    <w:rsid w:val="00B57C3F"/>
    <w:rsid w:val="00B60471"/>
    <w:rsid w:val="00B60B8F"/>
    <w:rsid w:val="00B61138"/>
    <w:rsid w:val="00B625CC"/>
    <w:rsid w:val="00B62A7F"/>
    <w:rsid w:val="00B62D97"/>
    <w:rsid w:val="00B62DF7"/>
    <w:rsid w:val="00B62EB7"/>
    <w:rsid w:val="00B62F90"/>
    <w:rsid w:val="00B63337"/>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106"/>
    <w:rsid w:val="00B701FE"/>
    <w:rsid w:val="00B7057D"/>
    <w:rsid w:val="00B709B9"/>
    <w:rsid w:val="00B70EE9"/>
    <w:rsid w:val="00B70F63"/>
    <w:rsid w:val="00B71205"/>
    <w:rsid w:val="00B71360"/>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ED8"/>
    <w:rsid w:val="00B82F2F"/>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D25"/>
    <w:rsid w:val="00B93008"/>
    <w:rsid w:val="00B9406D"/>
    <w:rsid w:val="00B944D9"/>
    <w:rsid w:val="00B94BA7"/>
    <w:rsid w:val="00B94E0E"/>
    <w:rsid w:val="00B9515B"/>
    <w:rsid w:val="00B958AE"/>
    <w:rsid w:val="00B958F3"/>
    <w:rsid w:val="00B95DC2"/>
    <w:rsid w:val="00B96413"/>
    <w:rsid w:val="00B96B80"/>
    <w:rsid w:val="00B9711E"/>
    <w:rsid w:val="00B97CA3"/>
    <w:rsid w:val="00BA0060"/>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54F"/>
    <w:rsid w:val="00BC0058"/>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E00"/>
    <w:rsid w:val="00BC76ED"/>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6F3A"/>
    <w:rsid w:val="00BD723F"/>
    <w:rsid w:val="00BD75B4"/>
    <w:rsid w:val="00BD7B41"/>
    <w:rsid w:val="00BD7D14"/>
    <w:rsid w:val="00BD7DBD"/>
    <w:rsid w:val="00BE0134"/>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E53"/>
    <w:rsid w:val="00BF2F67"/>
    <w:rsid w:val="00BF331A"/>
    <w:rsid w:val="00BF352A"/>
    <w:rsid w:val="00BF3669"/>
    <w:rsid w:val="00BF3C0D"/>
    <w:rsid w:val="00BF4029"/>
    <w:rsid w:val="00BF4BC7"/>
    <w:rsid w:val="00BF5038"/>
    <w:rsid w:val="00BF539D"/>
    <w:rsid w:val="00BF6252"/>
    <w:rsid w:val="00BF6A1A"/>
    <w:rsid w:val="00BF6E82"/>
    <w:rsid w:val="00BF711C"/>
    <w:rsid w:val="00BF748E"/>
    <w:rsid w:val="00BF789B"/>
    <w:rsid w:val="00BF7C3C"/>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1659"/>
    <w:rsid w:val="00C11ADE"/>
    <w:rsid w:val="00C11AD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6A5"/>
    <w:rsid w:val="00C22B28"/>
    <w:rsid w:val="00C22FD2"/>
    <w:rsid w:val="00C24058"/>
    <w:rsid w:val="00C24C99"/>
    <w:rsid w:val="00C257B7"/>
    <w:rsid w:val="00C25B5B"/>
    <w:rsid w:val="00C25C92"/>
    <w:rsid w:val="00C26688"/>
    <w:rsid w:val="00C26838"/>
    <w:rsid w:val="00C26F92"/>
    <w:rsid w:val="00C27170"/>
    <w:rsid w:val="00C2720D"/>
    <w:rsid w:val="00C272E8"/>
    <w:rsid w:val="00C2749F"/>
    <w:rsid w:val="00C2768A"/>
    <w:rsid w:val="00C27AC7"/>
    <w:rsid w:val="00C27AF2"/>
    <w:rsid w:val="00C27B98"/>
    <w:rsid w:val="00C27D28"/>
    <w:rsid w:val="00C30064"/>
    <w:rsid w:val="00C301A9"/>
    <w:rsid w:val="00C302A6"/>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277F"/>
    <w:rsid w:val="00C6298E"/>
    <w:rsid w:val="00C62B0A"/>
    <w:rsid w:val="00C63980"/>
    <w:rsid w:val="00C63B79"/>
    <w:rsid w:val="00C63C52"/>
    <w:rsid w:val="00C63C95"/>
    <w:rsid w:val="00C63F08"/>
    <w:rsid w:val="00C64825"/>
    <w:rsid w:val="00C6492E"/>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71BB"/>
    <w:rsid w:val="00C873AC"/>
    <w:rsid w:val="00C8779C"/>
    <w:rsid w:val="00C87DA6"/>
    <w:rsid w:val="00C87F51"/>
    <w:rsid w:val="00C90203"/>
    <w:rsid w:val="00C9055D"/>
    <w:rsid w:val="00C91857"/>
    <w:rsid w:val="00C9213B"/>
    <w:rsid w:val="00C921CD"/>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445"/>
    <w:rsid w:val="00CA5761"/>
    <w:rsid w:val="00CA68B3"/>
    <w:rsid w:val="00CA7488"/>
    <w:rsid w:val="00CA778E"/>
    <w:rsid w:val="00CA7B03"/>
    <w:rsid w:val="00CB0007"/>
    <w:rsid w:val="00CB00A6"/>
    <w:rsid w:val="00CB09DA"/>
    <w:rsid w:val="00CB0BD9"/>
    <w:rsid w:val="00CB0CAD"/>
    <w:rsid w:val="00CB1448"/>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B77D7"/>
    <w:rsid w:val="00CC18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694"/>
    <w:rsid w:val="00CC7843"/>
    <w:rsid w:val="00CC7E1A"/>
    <w:rsid w:val="00CD06A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9FB"/>
    <w:rsid w:val="00CE3A59"/>
    <w:rsid w:val="00CE4323"/>
    <w:rsid w:val="00CE61AE"/>
    <w:rsid w:val="00CE6F0F"/>
    <w:rsid w:val="00CE7115"/>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ABD"/>
    <w:rsid w:val="00CF4CF2"/>
    <w:rsid w:val="00CF5A53"/>
    <w:rsid w:val="00CF5D28"/>
    <w:rsid w:val="00CF6266"/>
    <w:rsid w:val="00CF66A2"/>
    <w:rsid w:val="00CF68B8"/>
    <w:rsid w:val="00CF6969"/>
    <w:rsid w:val="00CF6EAD"/>
    <w:rsid w:val="00CF6F1E"/>
    <w:rsid w:val="00CF6FF8"/>
    <w:rsid w:val="00CF7354"/>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2325"/>
    <w:rsid w:val="00D1252B"/>
    <w:rsid w:val="00D126E1"/>
    <w:rsid w:val="00D12761"/>
    <w:rsid w:val="00D13281"/>
    <w:rsid w:val="00D13299"/>
    <w:rsid w:val="00D13D2D"/>
    <w:rsid w:val="00D14487"/>
    <w:rsid w:val="00D14844"/>
    <w:rsid w:val="00D15D47"/>
    <w:rsid w:val="00D15E7E"/>
    <w:rsid w:val="00D16058"/>
    <w:rsid w:val="00D16862"/>
    <w:rsid w:val="00D16B85"/>
    <w:rsid w:val="00D16FDD"/>
    <w:rsid w:val="00D17601"/>
    <w:rsid w:val="00D179BA"/>
    <w:rsid w:val="00D20016"/>
    <w:rsid w:val="00D206D2"/>
    <w:rsid w:val="00D207A7"/>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8B2"/>
    <w:rsid w:val="00D63965"/>
    <w:rsid w:val="00D63D2B"/>
    <w:rsid w:val="00D64426"/>
    <w:rsid w:val="00D64475"/>
    <w:rsid w:val="00D64A2A"/>
    <w:rsid w:val="00D654BE"/>
    <w:rsid w:val="00D65892"/>
    <w:rsid w:val="00D65CB0"/>
    <w:rsid w:val="00D65CCA"/>
    <w:rsid w:val="00D65D78"/>
    <w:rsid w:val="00D65DBE"/>
    <w:rsid w:val="00D66490"/>
    <w:rsid w:val="00D66980"/>
    <w:rsid w:val="00D66AAA"/>
    <w:rsid w:val="00D66B04"/>
    <w:rsid w:val="00D670FB"/>
    <w:rsid w:val="00D67BC5"/>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15AD"/>
    <w:rsid w:val="00D81689"/>
    <w:rsid w:val="00D81F10"/>
    <w:rsid w:val="00D826BB"/>
    <w:rsid w:val="00D82798"/>
    <w:rsid w:val="00D828FC"/>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3AB"/>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6452"/>
    <w:rsid w:val="00DA6FE9"/>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354E"/>
    <w:rsid w:val="00DB39D4"/>
    <w:rsid w:val="00DB3A47"/>
    <w:rsid w:val="00DB3BF7"/>
    <w:rsid w:val="00DB4099"/>
    <w:rsid w:val="00DB46D0"/>
    <w:rsid w:val="00DB46DF"/>
    <w:rsid w:val="00DB49AF"/>
    <w:rsid w:val="00DB49B6"/>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0EFC"/>
    <w:rsid w:val="00DC286E"/>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CE"/>
    <w:rsid w:val="00DC7951"/>
    <w:rsid w:val="00DC7A91"/>
    <w:rsid w:val="00DD078D"/>
    <w:rsid w:val="00DD0E0E"/>
    <w:rsid w:val="00DD1437"/>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741"/>
    <w:rsid w:val="00E4450A"/>
    <w:rsid w:val="00E44906"/>
    <w:rsid w:val="00E44F5D"/>
    <w:rsid w:val="00E44FDB"/>
    <w:rsid w:val="00E45AD9"/>
    <w:rsid w:val="00E45C77"/>
    <w:rsid w:val="00E4608B"/>
    <w:rsid w:val="00E46C9B"/>
    <w:rsid w:val="00E46D7F"/>
    <w:rsid w:val="00E501D3"/>
    <w:rsid w:val="00E50942"/>
    <w:rsid w:val="00E50E6D"/>
    <w:rsid w:val="00E526ED"/>
    <w:rsid w:val="00E52C85"/>
    <w:rsid w:val="00E532A6"/>
    <w:rsid w:val="00E53A01"/>
    <w:rsid w:val="00E53C76"/>
    <w:rsid w:val="00E54395"/>
    <w:rsid w:val="00E54C24"/>
    <w:rsid w:val="00E557A5"/>
    <w:rsid w:val="00E5588E"/>
    <w:rsid w:val="00E55EA9"/>
    <w:rsid w:val="00E5615E"/>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718"/>
    <w:rsid w:val="00E75BDC"/>
    <w:rsid w:val="00E75E1A"/>
    <w:rsid w:val="00E76034"/>
    <w:rsid w:val="00E76C98"/>
    <w:rsid w:val="00E77357"/>
    <w:rsid w:val="00E7781A"/>
    <w:rsid w:val="00E779D0"/>
    <w:rsid w:val="00E77B79"/>
    <w:rsid w:val="00E80440"/>
    <w:rsid w:val="00E80976"/>
    <w:rsid w:val="00E81034"/>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616B"/>
    <w:rsid w:val="00E96A29"/>
    <w:rsid w:val="00E96B28"/>
    <w:rsid w:val="00E96ED4"/>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911"/>
    <w:rsid w:val="00EC7EAF"/>
    <w:rsid w:val="00ED1327"/>
    <w:rsid w:val="00ED27C3"/>
    <w:rsid w:val="00ED2ACA"/>
    <w:rsid w:val="00ED2AE2"/>
    <w:rsid w:val="00ED2C5A"/>
    <w:rsid w:val="00ED2FB4"/>
    <w:rsid w:val="00ED33AE"/>
    <w:rsid w:val="00ED344C"/>
    <w:rsid w:val="00ED3775"/>
    <w:rsid w:val="00ED3BA4"/>
    <w:rsid w:val="00ED4995"/>
    <w:rsid w:val="00ED4A6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6A9"/>
    <w:rsid w:val="00EE7746"/>
    <w:rsid w:val="00EE795B"/>
    <w:rsid w:val="00EE799E"/>
    <w:rsid w:val="00EE7CA8"/>
    <w:rsid w:val="00EE7E02"/>
    <w:rsid w:val="00EE7FA7"/>
    <w:rsid w:val="00EF00AD"/>
    <w:rsid w:val="00EF0322"/>
    <w:rsid w:val="00EF1093"/>
    <w:rsid w:val="00EF12D0"/>
    <w:rsid w:val="00EF1466"/>
    <w:rsid w:val="00EF1528"/>
    <w:rsid w:val="00EF1757"/>
    <w:rsid w:val="00EF17FD"/>
    <w:rsid w:val="00EF195E"/>
    <w:rsid w:val="00EF1FCB"/>
    <w:rsid w:val="00EF21C3"/>
    <w:rsid w:val="00EF2C14"/>
    <w:rsid w:val="00EF2E6B"/>
    <w:rsid w:val="00EF3017"/>
    <w:rsid w:val="00EF46BE"/>
    <w:rsid w:val="00EF4862"/>
    <w:rsid w:val="00EF4889"/>
    <w:rsid w:val="00EF53ED"/>
    <w:rsid w:val="00EF54D1"/>
    <w:rsid w:val="00EF56AF"/>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2041D"/>
    <w:rsid w:val="00F2052B"/>
    <w:rsid w:val="00F20F53"/>
    <w:rsid w:val="00F211CA"/>
    <w:rsid w:val="00F21A4E"/>
    <w:rsid w:val="00F22183"/>
    <w:rsid w:val="00F2260F"/>
    <w:rsid w:val="00F230AB"/>
    <w:rsid w:val="00F23145"/>
    <w:rsid w:val="00F240A8"/>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478"/>
    <w:rsid w:val="00F62A7E"/>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AA1"/>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6564"/>
    <w:rsid w:val="00FD6B74"/>
    <w:rsid w:val="00FD6FDF"/>
    <w:rsid w:val="00FD70AE"/>
    <w:rsid w:val="00FD7271"/>
    <w:rsid w:val="00FD7FFD"/>
    <w:rsid w:val="00FE002E"/>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8C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71c5aaf6-e6ce-465b-b873-5148d2a4c105"/>
    <ds:schemaRef ds:uri="ebabf6ce-2443-438c-9946-ecc878e7654a"/>
    <ds:schemaRef ds:uri="http://schemas.microsoft.com/office/2006/documentManagement/types"/>
    <ds:schemaRef ds:uri="http://www.w3.org/XML/1998/namespace"/>
    <ds:schemaRef ds:uri="http://schemas.openxmlformats.org/package/2006/metadata/core-properties"/>
    <ds:schemaRef ds:uri="3b34c8f0-1ef5-4d1e-bb66-517ce7fe7356"/>
    <ds:schemaRef ds:uri="http://purl.org/dc/dcmitype/"/>
    <ds:schemaRef ds:uri="95d2e41d-1f11-4347-bb1c-11d6a32975dd"/>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7498</TotalTime>
  <Pages>6</Pages>
  <Words>3616</Words>
  <Characters>19003</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R1-2404517</vt:lpstr>
    </vt:vector>
  </TitlesOfParts>
  <Company>Nokia &amp; NSN</Company>
  <LinksUpToDate>false</LinksUpToDate>
  <CharactersWithSpaces>22574</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R1-2405816</dc:title>
  <dc:subject/>
  <dc:creator/>
  <cp:keywords/>
  <dc:description/>
  <cp:lastModifiedBy>Mohammed Al-Imari</cp:lastModifiedBy>
  <cp:revision>2234</cp:revision>
  <cp:lastPrinted>2022-04-20T10:29:00Z</cp:lastPrinted>
  <dcterms:created xsi:type="dcterms:W3CDTF">2022-09-30T15:35:00Z</dcterms:created>
  <dcterms:modified xsi:type="dcterms:W3CDTF">2024-08-09T13:09:00Z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